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64046AE" w14:textId="57F01C1B" w:rsidR="00CD7476" w:rsidRPr="002B7A2A" w:rsidRDefault="00CD7476" w:rsidP="2BE743FB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i/>
          <w:iCs/>
          <w:sz w:val="32"/>
          <w:szCs w:val="32"/>
          <w:lang w:val="en-GB" w:eastAsia="zh-CN"/>
        </w:rPr>
      </w:pPr>
      <w:bookmarkStart w:id="0" w:name="OLE_LINK5"/>
      <w:bookmarkStart w:id="1" w:name="OLE_LINK6"/>
      <w:bookmarkStart w:id="2" w:name="_Hlk131772595"/>
      <w:r w:rsidRPr="2BE743FB">
        <w:rPr>
          <w:rFonts w:ascii="Arial" w:eastAsia="SimSun" w:hAnsi="Arial" w:cs="Times New Roman"/>
          <w:b/>
          <w:bCs/>
          <w:sz w:val="24"/>
          <w:szCs w:val="24"/>
          <w:lang w:val="en-GB"/>
        </w:rPr>
        <w:t>3GPP T</w:t>
      </w:r>
      <w:bookmarkStart w:id="3" w:name="_Ref452454252"/>
      <w:bookmarkEnd w:id="3"/>
      <w:r w:rsidRPr="2BE743FB">
        <w:rPr>
          <w:rFonts w:ascii="Arial" w:eastAsia="SimSun" w:hAnsi="Arial" w:cs="Times New Roman"/>
          <w:b/>
          <w:bCs/>
          <w:sz w:val="24"/>
          <w:szCs w:val="24"/>
          <w:lang w:val="en-GB"/>
        </w:rPr>
        <w:t>SG-RAN WG4 Meeting #11</w:t>
      </w:r>
      <w:r w:rsidR="00480C49" w:rsidRPr="2BE743FB">
        <w:rPr>
          <w:rFonts w:ascii="Arial" w:eastAsia="SimSun" w:hAnsi="Arial" w:cs="Times New Roman"/>
          <w:b/>
          <w:bCs/>
          <w:sz w:val="24"/>
          <w:szCs w:val="24"/>
          <w:lang w:val="en-GB"/>
        </w:rPr>
        <w:t>2</w:t>
      </w:r>
      <w:r>
        <w:tab/>
      </w:r>
      <w:r w:rsidR="0066002C" w:rsidRPr="0066002C">
        <w:rPr>
          <w:rFonts w:ascii="Arial" w:eastAsia="SimSun" w:hAnsi="Arial" w:cs="Times New Roman"/>
          <w:b/>
          <w:bCs/>
          <w:sz w:val="24"/>
          <w:szCs w:val="24"/>
          <w:lang w:val="en-GB" w:eastAsia="ja-JP"/>
        </w:rPr>
        <w:t>R4-2411557</w:t>
      </w:r>
    </w:p>
    <w:p w14:paraId="5AE442FF" w14:textId="2EF47800" w:rsidR="00CD7476" w:rsidRPr="002B7A2A" w:rsidRDefault="00DB6670" w:rsidP="00CD7476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val="en-GB"/>
        </w:rPr>
      </w:pPr>
      <w:r w:rsidRPr="00DB6670">
        <w:rPr>
          <w:rFonts w:ascii="Arial" w:eastAsia="SimSun" w:hAnsi="Arial" w:cs="Times New Roman"/>
          <w:b/>
          <w:sz w:val="24"/>
          <w:szCs w:val="20"/>
          <w:lang w:val="en-GB"/>
        </w:rPr>
        <w:t>Maastricht, Netherlands, Aug 19 – Aug 23, 2024</w:t>
      </w:r>
    </w:p>
    <w:bookmarkEnd w:id="0"/>
    <w:bookmarkEnd w:id="1"/>
    <w:p w14:paraId="01EB1CEA" w14:textId="77777777" w:rsidR="00CD7476" w:rsidRPr="002B7A2A" w:rsidRDefault="00CD7476" w:rsidP="00CD7476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val="en-GB" w:eastAsia="ja-JP"/>
        </w:rPr>
      </w:pPr>
    </w:p>
    <w:p w14:paraId="33C0DC2E" w14:textId="406AFEAE" w:rsidR="00CD7476" w:rsidRPr="001075D7" w:rsidRDefault="00CD7476" w:rsidP="00CD7476">
      <w:pPr>
        <w:tabs>
          <w:tab w:val="left" w:pos="1985"/>
        </w:tabs>
        <w:ind w:left="1985" w:hanging="1985"/>
        <w:rPr>
          <w:rFonts w:ascii="Arial" w:eastAsia="Calibri" w:hAnsi="Arial" w:cs="Arial"/>
          <w:b/>
          <w:sz w:val="24"/>
          <w:szCs w:val="24"/>
          <w:lang w:val="en-GB"/>
        </w:rPr>
      </w:pPr>
      <w:r w:rsidRPr="001075D7">
        <w:rPr>
          <w:rFonts w:ascii="Arial" w:eastAsia="Calibri" w:hAnsi="Arial" w:cs="Arial"/>
          <w:b/>
          <w:sz w:val="24"/>
          <w:szCs w:val="24"/>
          <w:lang w:val="en-GB"/>
        </w:rPr>
        <w:t>Source:</w:t>
      </w:r>
      <w:r w:rsidRPr="001075D7">
        <w:rPr>
          <w:lang w:val="en-GB"/>
        </w:rPr>
        <w:tab/>
      </w:r>
      <w:r w:rsidR="00817C7C" w:rsidRPr="00817C7C">
        <w:rPr>
          <w:rFonts w:ascii="Arial" w:eastAsia="Calibri" w:hAnsi="Arial" w:cs="Arial"/>
          <w:b/>
          <w:sz w:val="24"/>
          <w:szCs w:val="24"/>
          <w:lang w:val="en-GB"/>
        </w:rPr>
        <w:t>BT</w:t>
      </w:r>
    </w:p>
    <w:p w14:paraId="7154E7EF" w14:textId="727C641D" w:rsidR="00841BCD" w:rsidRPr="002B7A2A" w:rsidRDefault="00841BCD" w:rsidP="00841BCD">
      <w:pPr>
        <w:ind w:left="1985" w:hanging="1985"/>
        <w:rPr>
          <w:rFonts w:ascii="Arial" w:eastAsia="Calibri" w:hAnsi="Arial" w:cs="Arial"/>
          <w:b/>
          <w:bCs/>
          <w:sz w:val="24"/>
          <w:lang w:val="en-GB"/>
        </w:rPr>
      </w:pPr>
      <w:r w:rsidRPr="002B7A2A">
        <w:rPr>
          <w:rFonts w:ascii="Arial" w:eastAsia="Calibri" w:hAnsi="Arial" w:cs="Arial"/>
          <w:b/>
          <w:bCs/>
          <w:sz w:val="24"/>
          <w:lang w:val="en-GB"/>
        </w:rPr>
        <w:t>Title:</w:t>
      </w:r>
      <w:r w:rsidRPr="002B7A2A">
        <w:rPr>
          <w:rFonts w:ascii="Arial" w:eastAsia="Calibri" w:hAnsi="Arial" w:cs="Arial"/>
          <w:b/>
          <w:bCs/>
          <w:sz w:val="24"/>
          <w:lang w:val="en-GB"/>
        </w:rPr>
        <w:tab/>
      </w:r>
      <w:r w:rsidR="00AE61D5">
        <w:rPr>
          <w:rFonts w:ascii="Arial" w:eastAsia="Calibri" w:hAnsi="Arial" w:cs="Arial"/>
          <w:b/>
          <w:bCs/>
          <w:sz w:val="24"/>
          <w:lang w:val="en-GB"/>
        </w:rPr>
        <w:t xml:space="preserve">Scenarios </w:t>
      </w:r>
      <w:r w:rsidR="008372BE">
        <w:rPr>
          <w:rFonts w:ascii="Arial" w:eastAsia="Calibri" w:hAnsi="Arial" w:cs="Arial"/>
          <w:b/>
          <w:bCs/>
          <w:sz w:val="24"/>
          <w:lang w:val="en-GB"/>
        </w:rPr>
        <w:t xml:space="preserve">and requirements </w:t>
      </w:r>
      <w:r w:rsidR="00AE61D5">
        <w:rPr>
          <w:rFonts w:ascii="Arial" w:eastAsia="Calibri" w:hAnsi="Arial" w:cs="Arial"/>
          <w:b/>
          <w:bCs/>
          <w:sz w:val="24"/>
          <w:lang w:val="en-GB"/>
        </w:rPr>
        <w:t xml:space="preserve">for spatial channel modelling </w:t>
      </w:r>
    </w:p>
    <w:p w14:paraId="61529F8D" w14:textId="5C5B2043" w:rsidR="00841BCD" w:rsidRPr="002B7A2A" w:rsidRDefault="00841BCD" w:rsidP="00841BCD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bCs/>
          <w:sz w:val="24"/>
          <w:szCs w:val="20"/>
          <w:lang w:val="en-GB"/>
        </w:rPr>
      </w:pPr>
      <w:r w:rsidRPr="00FE5909">
        <w:rPr>
          <w:rFonts w:ascii="Arial" w:eastAsia="MS Mincho" w:hAnsi="Arial" w:cs="Arial"/>
          <w:b/>
          <w:bCs/>
          <w:sz w:val="24"/>
          <w:szCs w:val="20"/>
          <w:lang w:val="en-GB"/>
        </w:rPr>
        <w:t>Agenda item:</w:t>
      </w:r>
      <w:r w:rsidRPr="00FE5909">
        <w:rPr>
          <w:rFonts w:ascii="Arial" w:eastAsia="MS Mincho" w:hAnsi="Arial" w:cs="Arial"/>
          <w:b/>
          <w:bCs/>
          <w:sz w:val="24"/>
          <w:szCs w:val="20"/>
          <w:lang w:val="en-GB"/>
        </w:rPr>
        <w:tab/>
      </w:r>
      <w:r w:rsidR="005D2466">
        <w:rPr>
          <w:rFonts w:ascii="Arial" w:eastAsia="MS Mincho" w:hAnsi="Arial" w:cs="Arial"/>
          <w:b/>
          <w:bCs/>
          <w:sz w:val="24"/>
          <w:szCs w:val="20"/>
          <w:lang w:val="en-GB"/>
        </w:rPr>
        <w:t>8.14</w:t>
      </w:r>
      <w:r w:rsidR="00091587">
        <w:rPr>
          <w:rFonts w:ascii="Arial" w:eastAsia="MS Mincho" w:hAnsi="Arial" w:cs="Arial"/>
          <w:b/>
          <w:bCs/>
          <w:sz w:val="24"/>
          <w:szCs w:val="20"/>
          <w:lang w:val="en-GB"/>
        </w:rPr>
        <w:t>.1</w:t>
      </w:r>
    </w:p>
    <w:p w14:paraId="329520CF" w14:textId="6A070787" w:rsidR="00D66188" w:rsidRPr="002B7A2A" w:rsidRDefault="00841BCD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  <w:lang w:val="en-GB"/>
        </w:rPr>
      </w:pPr>
      <w:r w:rsidRPr="002B7A2A">
        <w:rPr>
          <w:rFonts w:ascii="Arial" w:eastAsia="Calibri" w:hAnsi="Arial" w:cs="Arial"/>
          <w:b/>
          <w:bCs/>
          <w:sz w:val="24"/>
          <w:lang w:val="en-GB"/>
        </w:rPr>
        <w:t>Document for:</w:t>
      </w:r>
      <w:r w:rsidRPr="002B7A2A">
        <w:rPr>
          <w:rFonts w:ascii="Arial" w:eastAsia="Calibri" w:hAnsi="Arial" w:cs="Arial"/>
          <w:b/>
          <w:bCs/>
          <w:sz w:val="24"/>
          <w:lang w:val="en-GB"/>
        </w:rPr>
        <w:tab/>
      </w:r>
      <w:r w:rsidR="00A37C18">
        <w:rPr>
          <w:rFonts w:ascii="Arial" w:eastAsia="Calibri" w:hAnsi="Arial" w:cs="Arial"/>
          <w:b/>
          <w:bCs/>
          <w:sz w:val="24"/>
          <w:lang w:val="en-GB"/>
        </w:rPr>
        <w:t>Decision</w:t>
      </w:r>
    </w:p>
    <w:p w14:paraId="2C3BDAE7" w14:textId="7299DC19" w:rsidR="00841BCD" w:rsidRPr="002B7A2A" w:rsidRDefault="00841BCD" w:rsidP="00A37002">
      <w:pPr>
        <w:pStyle w:val="RAN4H1"/>
      </w:pPr>
      <w:bookmarkStart w:id="4" w:name="_Toc116995841"/>
      <w:r w:rsidRPr="002B7A2A">
        <w:t>Intro</w:t>
      </w:r>
      <w:r w:rsidRPr="002B7A2A">
        <w:rPr>
          <w:rStyle w:val="RAN4H1Char"/>
        </w:rPr>
        <w:t>ductio</w:t>
      </w:r>
      <w:r w:rsidRPr="002B7A2A">
        <w:t>n</w:t>
      </w:r>
      <w:bookmarkEnd w:id="4"/>
    </w:p>
    <w:p w14:paraId="53E5E8A3" w14:textId="0E2F7B3B" w:rsidR="00273705" w:rsidRDefault="00E84C5F" w:rsidP="00CD7AD4">
      <w:pPr>
        <w:rPr>
          <w:lang w:val="en-GB"/>
        </w:rPr>
      </w:pPr>
      <w:r>
        <w:t>T</w:t>
      </w:r>
      <w:r w:rsidRPr="00E84C5F">
        <w:t xml:space="preserve">he study item on Spatial Channel Model (SCM) for demodulation performance requirements was agreed </w:t>
      </w:r>
      <w:r>
        <w:t>in</w:t>
      </w:r>
      <w:r w:rsidRPr="00E84C5F">
        <w:t xml:space="preserve"> RAN#102 [</w:t>
      </w:r>
      <w:r w:rsidR="00405CF4">
        <w:t>1</w:t>
      </w:r>
      <w:r w:rsidRPr="00E84C5F">
        <w:t>].</w:t>
      </w:r>
      <w:r w:rsidR="00CD7AD4">
        <w:t xml:space="preserve"> </w:t>
      </w:r>
      <w:r w:rsidR="00273705" w:rsidRPr="00CD7AD4">
        <w:rPr>
          <w:lang w:val="en-GB"/>
        </w:rPr>
        <w:t xml:space="preserve">3GPP technologies with a significant reliance on the spatial properties of radio propagation environments, such as R16 e-MIMO, and R17 </w:t>
      </w:r>
      <w:proofErr w:type="spellStart"/>
      <w:r w:rsidR="00273705" w:rsidRPr="00CD7AD4">
        <w:rPr>
          <w:lang w:val="en-GB"/>
        </w:rPr>
        <w:t>fe</w:t>
      </w:r>
      <w:proofErr w:type="spellEnd"/>
      <w:r w:rsidR="00273705" w:rsidRPr="00CD7AD4">
        <w:rPr>
          <w:lang w:val="en-GB"/>
        </w:rPr>
        <w:t>-MIMO</w:t>
      </w:r>
      <w:r w:rsidR="00CD7AD4">
        <w:rPr>
          <w:lang w:val="en-GB"/>
        </w:rPr>
        <w:t xml:space="preserve"> increasingly </w:t>
      </w:r>
      <w:r w:rsidR="00746FF8">
        <w:rPr>
          <w:lang w:val="en-GB"/>
        </w:rPr>
        <w:t xml:space="preserve">get implemented in the features </w:t>
      </w:r>
      <w:r w:rsidR="000F65F2">
        <w:rPr>
          <w:lang w:val="en-GB"/>
        </w:rPr>
        <w:t>in mobile network infrastructure delivering connectivity services</w:t>
      </w:r>
      <w:r w:rsidR="00A70294">
        <w:rPr>
          <w:lang w:val="en-GB"/>
        </w:rPr>
        <w:t xml:space="preserve">, as well as </w:t>
      </w:r>
      <w:r w:rsidR="00A317B5">
        <w:rPr>
          <w:lang w:val="en-GB"/>
        </w:rPr>
        <w:t xml:space="preserve">in </w:t>
      </w:r>
      <w:r w:rsidR="00A70294">
        <w:rPr>
          <w:lang w:val="en-GB"/>
        </w:rPr>
        <w:t xml:space="preserve">consumer devices utilising the </w:t>
      </w:r>
      <w:r w:rsidR="00985C06">
        <w:rPr>
          <w:lang w:val="en-GB"/>
        </w:rPr>
        <w:t>infrastructure</w:t>
      </w:r>
      <w:r w:rsidR="000F65F2">
        <w:rPr>
          <w:lang w:val="en-GB"/>
        </w:rPr>
        <w:t>.</w:t>
      </w:r>
      <w:r w:rsidR="00DA7A60">
        <w:rPr>
          <w:lang w:val="en-GB"/>
        </w:rPr>
        <w:t xml:space="preserve"> </w:t>
      </w:r>
    </w:p>
    <w:p w14:paraId="69EB683B" w14:textId="234C57F7" w:rsidR="00BD4E0F" w:rsidRPr="002279F1" w:rsidRDefault="00985C06" w:rsidP="00273705">
      <w:pPr>
        <w:rPr>
          <w:lang w:val="en-GB"/>
        </w:rPr>
      </w:pPr>
      <w:r>
        <w:rPr>
          <w:lang w:val="en-GB"/>
        </w:rPr>
        <w:t xml:space="preserve">Beyond the justification for </w:t>
      </w:r>
      <w:r w:rsidRPr="00E84C5F">
        <w:t>[</w:t>
      </w:r>
      <w:r w:rsidR="00405CF4">
        <w:t>1</w:t>
      </w:r>
      <w:r w:rsidRPr="00E84C5F">
        <w:t>]</w:t>
      </w:r>
      <w:r>
        <w:t>, we believe tha</w:t>
      </w:r>
      <w:r w:rsidR="009B48EC">
        <w:t xml:space="preserve">t now is the </w:t>
      </w:r>
      <w:r w:rsidR="00DD39E7">
        <w:t>appropriate</w:t>
      </w:r>
      <w:r w:rsidR="00273705" w:rsidRPr="00DA7A60">
        <w:rPr>
          <w:lang w:val="en-GB"/>
        </w:rPr>
        <w:t xml:space="preserve"> time to prepare a solid basis for performance </w:t>
      </w:r>
      <w:r w:rsidR="00273705" w:rsidRPr="002279F1">
        <w:rPr>
          <w:lang w:val="en-GB"/>
        </w:rPr>
        <w:t>specifications in</w:t>
      </w:r>
      <w:r w:rsidR="002945E9">
        <w:rPr>
          <w:lang w:val="en-GB"/>
        </w:rPr>
        <w:t xml:space="preserve"> upcoming</w:t>
      </w:r>
      <w:r w:rsidR="00273705" w:rsidRPr="002279F1">
        <w:rPr>
          <w:lang w:val="en-GB"/>
        </w:rPr>
        <w:t xml:space="preserve"> R</w:t>
      </w:r>
      <w:r w:rsidR="009B48EC" w:rsidRPr="002279F1">
        <w:rPr>
          <w:lang w:val="en-GB"/>
        </w:rPr>
        <w:t>elease</w:t>
      </w:r>
      <w:r w:rsidR="002945E9">
        <w:rPr>
          <w:lang w:val="en-GB"/>
        </w:rPr>
        <w:t>s</w:t>
      </w:r>
      <w:r w:rsidR="009B48EC" w:rsidRPr="002279F1">
        <w:rPr>
          <w:lang w:val="en-GB"/>
        </w:rPr>
        <w:t xml:space="preserve"> </w:t>
      </w:r>
      <w:r w:rsidR="00273705" w:rsidRPr="002279F1">
        <w:rPr>
          <w:lang w:val="en-GB"/>
        </w:rPr>
        <w:t>20 and 21</w:t>
      </w:r>
      <w:r w:rsidR="000802F7">
        <w:rPr>
          <w:lang w:val="en-GB"/>
        </w:rPr>
        <w:t xml:space="preserve"> </w:t>
      </w:r>
      <w:r w:rsidR="000802F7">
        <w:rPr>
          <w:lang w:val="en-GB"/>
        </w:rPr>
        <w:t>[2]</w:t>
      </w:r>
      <w:r w:rsidR="00273705" w:rsidRPr="002279F1">
        <w:rPr>
          <w:lang w:val="en-GB"/>
        </w:rPr>
        <w:t xml:space="preserve"> to </w:t>
      </w:r>
      <w:r w:rsidR="002945E9">
        <w:rPr>
          <w:lang w:val="en-GB"/>
        </w:rPr>
        <w:t>supp</w:t>
      </w:r>
      <w:r w:rsidR="004C5285">
        <w:rPr>
          <w:lang w:val="en-GB"/>
        </w:rPr>
        <w:t>ort</w:t>
      </w:r>
      <w:r w:rsidR="00273705" w:rsidRPr="002279F1">
        <w:rPr>
          <w:lang w:val="en-GB"/>
        </w:rPr>
        <w:t xml:space="preserve"> the design and introduction of 5G-A and 6G technologies.</w:t>
      </w:r>
      <w:r w:rsidR="00BD4E0F" w:rsidRPr="002279F1">
        <w:rPr>
          <w:lang w:val="en-GB"/>
        </w:rPr>
        <w:t xml:space="preserve"> </w:t>
      </w:r>
    </w:p>
    <w:p w14:paraId="35956ABF" w14:textId="26926F5F" w:rsidR="00273705" w:rsidRPr="002279F1" w:rsidRDefault="003641E4" w:rsidP="00273705">
      <w:pPr>
        <w:rPr>
          <w:lang w:val="en-GB"/>
        </w:rPr>
      </w:pPr>
      <w:r w:rsidRPr="002279F1">
        <w:rPr>
          <w:lang w:val="en-GB"/>
        </w:rPr>
        <w:t>This contribution outlines our perspective on the general approach to the study item</w:t>
      </w:r>
      <w:r w:rsidR="00102C3C" w:rsidRPr="002279F1">
        <w:rPr>
          <w:lang w:val="en-GB"/>
        </w:rPr>
        <w:t xml:space="preserve">, </w:t>
      </w:r>
      <w:r w:rsidR="00C37A07">
        <w:rPr>
          <w:lang w:val="en-GB"/>
        </w:rPr>
        <w:t>proposes</w:t>
      </w:r>
      <w:r w:rsidR="00102C3C" w:rsidRPr="002279F1">
        <w:rPr>
          <w:lang w:val="en-GB"/>
        </w:rPr>
        <w:t xml:space="preserve"> scenarios for evaluation of the SCM channel models, and provides </w:t>
      </w:r>
      <w:r w:rsidR="000802F7">
        <w:rPr>
          <w:lang w:val="en-GB"/>
        </w:rPr>
        <w:t xml:space="preserve">initial </w:t>
      </w:r>
      <w:r w:rsidR="00273128" w:rsidRPr="002279F1">
        <w:rPr>
          <w:lang w:val="en-GB"/>
        </w:rPr>
        <w:t xml:space="preserve">basic requirements for the SCM based on a set of sample </w:t>
      </w:r>
      <w:r w:rsidR="002279F1" w:rsidRPr="002279F1">
        <w:rPr>
          <w:lang w:val="en-GB"/>
        </w:rPr>
        <w:t>measurements from typical MIMO deployments.</w:t>
      </w:r>
      <w:r w:rsidR="00273128" w:rsidRPr="002279F1">
        <w:rPr>
          <w:lang w:val="en-GB"/>
        </w:rPr>
        <w:t xml:space="preserve"> </w:t>
      </w:r>
    </w:p>
    <w:p w14:paraId="2B2065FD" w14:textId="7948A7BC" w:rsidR="00AC1A8D" w:rsidRPr="002B7A2A" w:rsidRDefault="00033ACE" w:rsidP="00AC1A8D">
      <w:pPr>
        <w:pStyle w:val="RAN4H1"/>
      </w:pPr>
      <w:r w:rsidRPr="002B7A2A">
        <w:t>Discussion</w:t>
      </w:r>
    </w:p>
    <w:p w14:paraId="7FBA8178" w14:textId="582A0B90" w:rsidR="00885635" w:rsidRDefault="00885635" w:rsidP="00885635">
      <w:pPr>
        <w:pStyle w:val="RAN4H2"/>
        <w:rPr>
          <w:lang w:val="en-GB"/>
        </w:rPr>
      </w:pPr>
      <w:r>
        <w:rPr>
          <w:lang w:val="en-GB"/>
        </w:rPr>
        <w:t>Approach</w:t>
      </w:r>
    </w:p>
    <w:p w14:paraId="12C0AF0C" w14:textId="2D487264" w:rsidR="00B64530" w:rsidRPr="0054684F" w:rsidRDefault="0054684F" w:rsidP="00D51EB6">
      <w:pPr>
        <w:rPr>
          <w:lang w:val="en-GB"/>
        </w:rPr>
      </w:pPr>
      <w:r w:rsidRPr="0054684F">
        <w:rPr>
          <w:lang w:val="en-GB"/>
        </w:rPr>
        <w:t xml:space="preserve">While it is understood that </w:t>
      </w:r>
      <w:r w:rsidR="00A81856">
        <w:rPr>
          <w:lang w:val="en-GB"/>
        </w:rPr>
        <w:t xml:space="preserve">channel models are not expected to </w:t>
      </w:r>
      <w:r w:rsidR="00527334">
        <w:rPr>
          <w:lang w:val="en-GB"/>
        </w:rPr>
        <w:t>serve as</w:t>
      </w:r>
      <w:r w:rsidR="00A81856">
        <w:rPr>
          <w:lang w:val="en-GB"/>
        </w:rPr>
        <w:t xml:space="preserve"> a complete and universally usable </w:t>
      </w:r>
      <w:r w:rsidR="00527334">
        <w:rPr>
          <w:lang w:val="en-GB"/>
        </w:rPr>
        <w:t xml:space="preserve">tool for </w:t>
      </w:r>
      <w:r w:rsidR="004D0B74">
        <w:rPr>
          <w:lang w:val="en-GB"/>
        </w:rPr>
        <w:t xml:space="preserve">evaluation of radio systems, </w:t>
      </w:r>
      <w:r w:rsidR="008817F4">
        <w:rPr>
          <w:lang w:val="en-GB"/>
        </w:rPr>
        <w:t xml:space="preserve">we feel </w:t>
      </w:r>
      <w:r w:rsidR="002D5F83">
        <w:rPr>
          <w:lang w:val="en-GB"/>
        </w:rPr>
        <w:t>it is important to ensure that models</w:t>
      </w:r>
      <w:r w:rsidR="002C7A6D">
        <w:rPr>
          <w:lang w:val="en-GB"/>
        </w:rPr>
        <w:t xml:space="preserve"> utilised in 3GPP</w:t>
      </w:r>
      <w:r w:rsidR="00993D84">
        <w:rPr>
          <w:lang w:val="en-GB"/>
        </w:rPr>
        <w:t xml:space="preserve"> continue to</w:t>
      </w:r>
      <w:r w:rsidR="002D5F83">
        <w:rPr>
          <w:lang w:val="en-GB"/>
        </w:rPr>
        <w:t xml:space="preserve"> provide a reasonable reflection of </w:t>
      </w:r>
      <w:r w:rsidR="00E84B55">
        <w:rPr>
          <w:lang w:val="en-GB"/>
        </w:rPr>
        <w:t>operating conditions.</w:t>
      </w:r>
      <w:r w:rsidR="00084AF1">
        <w:rPr>
          <w:lang w:val="en-GB"/>
        </w:rPr>
        <w:t xml:space="preserve"> Benefits </w:t>
      </w:r>
      <w:r w:rsidR="00215737">
        <w:rPr>
          <w:lang w:val="en-GB"/>
        </w:rPr>
        <w:t>from</w:t>
      </w:r>
      <w:r w:rsidR="00084AF1">
        <w:rPr>
          <w:lang w:val="en-GB"/>
        </w:rPr>
        <w:t xml:space="preserve"> such </w:t>
      </w:r>
      <w:r w:rsidR="00215737">
        <w:rPr>
          <w:lang w:val="en-GB"/>
        </w:rPr>
        <w:t xml:space="preserve">versatility </w:t>
      </w:r>
      <w:r w:rsidR="009E45CD">
        <w:rPr>
          <w:lang w:val="en-GB"/>
        </w:rPr>
        <w:t>include the enhanced</w:t>
      </w:r>
      <w:r w:rsidR="00215737">
        <w:rPr>
          <w:lang w:val="en-GB"/>
        </w:rPr>
        <w:t xml:space="preserve"> ability to </w:t>
      </w:r>
      <w:r w:rsidR="008817F4">
        <w:rPr>
          <w:lang w:val="en-GB"/>
        </w:rPr>
        <w:t xml:space="preserve">focus </w:t>
      </w:r>
      <w:r w:rsidR="008A6072">
        <w:rPr>
          <w:lang w:val="en-GB"/>
        </w:rPr>
        <w:t xml:space="preserve">the effort of experts in 3GPP on development of </w:t>
      </w:r>
      <w:r w:rsidR="003F10FC">
        <w:rPr>
          <w:lang w:val="en-GB"/>
        </w:rPr>
        <w:t xml:space="preserve">standardised </w:t>
      </w:r>
      <w:r w:rsidR="008A6072">
        <w:rPr>
          <w:lang w:val="en-GB"/>
        </w:rPr>
        <w:t>features</w:t>
      </w:r>
      <w:r w:rsidR="00E53A76">
        <w:rPr>
          <w:lang w:val="en-GB"/>
        </w:rPr>
        <w:t>.</w:t>
      </w:r>
      <w:r w:rsidR="007614C8">
        <w:rPr>
          <w:lang w:val="en-GB"/>
        </w:rPr>
        <w:t xml:space="preserve"> This SI also has a unique opportunity to contribute </w:t>
      </w:r>
      <w:r w:rsidR="00734F05">
        <w:rPr>
          <w:lang w:val="en-GB"/>
        </w:rPr>
        <w:t xml:space="preserve">significantly to the success of 6G by laying robust and long-term foundation for </w:t>
      </w:r>
      <w:r w:rsidR="00D00834">
        <w:rPr>
          <w:lang w:val="en-GB"/>
        </w:rPr>
        <w:t>further evolution and optimisation of MIMO technologies.</w:t>
      </w:r>
      <w:r w:rsidR="00084AF1">
        <w:rPr>
          <w:lang w:val="en-GB"/>
        </w:rPr>
        <w:t xml:space="preserve"> </w:t>
      </w:r>
      <w:r w:rsidR="00B64530">
        <w:rPr>
          <w:lang w:val="en-GB"/>
        </w:rPr>
        <w:t xml:space="preserve">Our view </w:t>
      </w:r>
      <w:r w:rsidR="009E45CD">
        <w:rPr>
          <w:lang w:val="en-GB"/>
        </w:rPr>
        <w:t xml:space="preserve">therefore </w:t>
      </w:r>
      <w:r w:rsidR="00B64530">
        <w:rPr>
          <w:lang w:val="en-GB"/>
        </w:rPr>
        <w:t xml:space="preserve">is that this study item should aim for </w:t>
      </w:r>
      <w:r w:rsidR="00084AF1">
        <w:rPr>
          <w:lang w:val="en-GB"/>
        </w:rPr>
        <w:t>the following principles</w:t>
      </w:r>
      <w:r w:rsidR="00D00834">
        <w:rPr>
          <w:lang w:val="en-GB"/>
        </w:rPr>
        <w:t>:</w:t>
      </w:r>
    </w:p>
    <w:p w14:paraId="0F847FAE" w14:textId="6AFE69BB" w:rsidR="00D51EB6" w:rsidRPr="00D00834" w:rsidRDefault="00D51EB6" w:rsidP="00D00834">
      <w:pPr>
        <w:pStyle w:val="ListParagraph"/>
        <w:numPr>
          <w:ilvl w:val="0"/>
          <w:numId w:val="37"/>
        </w:numPr>
        <w:rPr>
          <w:lang w:val="en-GB"/>
        </w:rPr>
      </w:pPr>
      <w:r w:rsidRPr="00FA5A6D">
        <w:rPr>
          <w:u w:val="single"/>
          <w:lang w:val="en-GB"/>
        </w:rPr>
        <w:t>Ability of the model to reflect current scenarios</w:t>
      </w:r>
      <w:r w:rsidR="00D00834" w:rsidRPr="00FA5A6D">
        <w:rPr>
          <w:u w:val="single"/>
          <w:lang w:val="en-GB"/>
        </w:rPr>
        <w:t>:</w:t>
      </w:r>
      <w:r w:rsidR="00895B56">
        <w:rPr>
          <w:lang w:val="en-GB"/>
        </w:rPr>
        <w:t xml:space="preserve"> it is essential for the outcome of this study to be able to reflect </w:t>
      </w:r>
      <w:r w:rsidR="00FA5A6D">
        <w:rPr>
          <w:lang w:val="en-GB"/>
        </w:rPr>
        <w:t>key</w:t>
      </w:r>
      <w:r w:rsidR="00487C29">
        <w:rPr>
          <w:lang w:val="en-GB"/>
        </w:rPr>
        <w:t xml:space="preserve"> current MIMO technologies deployed in the field with reasonable accuracy.</w:t>
      </w:r>
    </w:p>
    <w:p w14:paraId="0BB99AF4" w14:textId="62E0E228" w:rsidR="00885635" w:rsidRPr="00D00834" w:rsidRDefault="00D51EB6" w:rsidP="00D00834">
      <w:pPr>
        <w:pStyle w:val="ListParagraph"/>
        <w:numPr>
          <w:ilvl w:val="0"/>
          <w:numId w:val="37"/>
        </w:numPr>
        <w:rPr>
          <w:lang w:val="en-GB"/>
        </w:rPr>
      </w:pPr>
      <w:r w:rsidRPr="00D649C8">
        <w:rPr>
          <w:u w:val="single"/>
          <w:lang w:val="en-GB"/>
        </w:rPr>
        <w:t>Flexibility of the model to address future use cases</w:t>
      </w:r>
      <w:r w:rsidR="00D649C8">
        <w:rPr>
          <w:lang w:val="en-GB"/>
        </w:rPr>
        <w:t xml:space="preserve"> should be achieved t</w:t>
      </w:r>
      <w:r w:rsidRPr="00D00834">
        <w:rPr>
          <w:lang w:val="en-GB"/>
        </w:rPr>
        <w:t xml:space="preserve">hrough reflection of </w:t>
      </w:r>
      <w:r w:rsidR="00D649C8" w:rsidRPr="00D00834">
        <w:rPr>
          <w:lang w:val="en-GB"/>
        </w:rPr>
        <w:t xml:space="preserve">physical </w:t>
      </w:r>
      <w:r w:rsidRPr="00D00834">
        <w:rPr>
          <w:lang w:val="en-GB"/>
        </w:rPr>
        <w:t>MIMO processes</w:t>
      </w:r>
      <w:r w:rsidR="00D649C8">
        <w:rPr>
          <w:lang w:val="en-GB"/>
        </w:rPr>
        <w:t xml:space="preserve">, so that </w:t>
      </w:r>
      <w:r w:rsidR="00BA096A">
        <w:rPr>
          <w:lang w:val="en-GB"/>
        </w:rPr>
        <w:t>the model is naturally reflective of future technology developments.</w:t>
      </w:r>
    </w:p>
    <w:p w14:paraId="31F71E4F" w14:textId="4B04CBC7" w:rsidR="001D55ED" w:rsidRPr="00FE7E06" w:rsidRDefault="00EF4B4C" w:rsidP="00D00834">
      <w:pPr>
        <w:pStyle w:val="ListParagraph"/>
        <w:numPr>
          <w:ilvl w:val="0"/>
          <w:numId w:val="37"/>
        </w:numPr>
        <w:rPr>
          <w:lang w:val="en-GB"/>
        </w:rPr>
      </w:pPr>
      <w:r w:rsidRPr="00AA3A36">
        <w:rPr>
          <w:u w:val="single"/>
        </w:rPr>
        <w:t>P</w:t>
      </w:r>
      <w:r w:rsidR="00A91A5E" w:rsidRPr="00AA3A36">
        <w:rPr>
          <w:u w:val="single"/>
        </w:rPr>
        <w:t>erformance scaling of features</w:t>
      </w:r>
      <w:r w:rsidR="00A91A5E" w:rsidRPr="00AA3A36">
        <w:t xml:space="preserve"> with </w:t>
      </w:r>
      <w:r w:rsidRPr="00AA3A36">
        <w:t>should be</w:t>
      </w:r>
      <w:r w:rsidR="00AA3A36" w:rsidRPr="00AA3A36">
        <w:t xml:space="preserve"> aimed</w:t>
      </w:r>
      <w:r w:rsidR="008301F1">
        <w:t>. i.e. the SCM s</w:t>
      </w:r>
      <w:r w:rsidR="002954A9">
        <w:t>h</w:t>
      </w:r>
      <w:r w:rsidR="008301F1">
        <w:t xml:space="preserve">ould </w:t>
      </w:r>
      <w:r w:rsidR="002954A9">
        <w:t xml:space="preserve">be naturally reflective of </w:t>
      </w:r>
      <w:r w:rsidR="0013586D">
        <w:t>current and foreseeable operating</w:t>
      </w:r>
      <w:r w:rsidR="002954A9">
        <w:t xml:space="preserve"> </w:t>
      </w:r>
      <w:r w:rsidR="008264E8">
        <w:t>scenarios and associated features.</w:t>
      </w:r>
    </w:p>
    <w:p w14:paraId="18BCB159" w14:textId="78C5C212" w:rsidR="00FE7E06" w:rsidRDefault="001E72B6" w:rsidP="00EE5B98">
      <w:pPr>
        <w:pStyle w:val="RAN4observation0"/>
      </w:pPr>
      <w:r>
        <w:t xml:space="preserve">Both 5G-Advanced and 6G technologies will require a trusted, </w:t>
      </w:r>
      <w:r w:rsidR="00EE5B98">
        <w:t>versatile and flexible channel model.</w:t>
      </w:r>
    </w:p>
    <w:p w14:paraId="590594F9" w14:textId="27801227" w:rsidR="00EE5B98" w:rsidRPr="00446222" w:rsidRDefault="00EE5B98" w:rsidP="00446222">
      <w:pPr>
        <w:pStyle w:val="RAN4proposal"/>
      </w:pPr>
      <w:r w:rsidRPr="00446222">
        <w:t>The SCM shall</w:t>
      </w:r>
      <w:r w:rsidR="004854EF" w:rsidRPr="00446222">
        <w:t xml:space="preserve"> </w:t>
      </w:r>
      <w:r w:rsidRPr="00446222">
        <w:t>(</w:t>
      </w:r>
      <w:r w:rsidR="00446222">
        <w:t>a</w:t>
      </w:r>
      <w:r w:rsidRPr="00446222">
        <w:t xml:space="preserve">) </w:t>
      </w:r>
      <w:r w:rsidR="00CA2818" w:rsidRPr="00446222">
        <w:t xml:space="preserve">address </w:t>
      </w:r>
      <w:r w:rsidRPr="00446222">
        <w:t xml:space="preserve">current </w:t>
      </w:r>
      <w:r w:rsidR="00A62ACD" w:rsidRPr="00446222">
        <w:t xml:space="preserve">deployment </w:t>
      </w:r>
      <w:r w:rsidRPr="00446222">
        <w:t>scenarios</w:t>
      </w:r>
      <w:r w:rsidR="004854EF" w:rsidRPr="00446222">
        <w:t xml:space="preserve">, </w:t>
      </w:r>
      <w:r w:rsidR="00CA2818" w:rsidRPr="00446222">
        <w:t>(</w:t>
      </w:r>
      <w:r w:rsidR="00446222">
        <w:t>b</w:t>
      </w:r>
      <w:r w:rsidR="00CA2818" w:rsidRPr="00446222">
        <w:t xml:space="preserve">) </w:t>
      </w:r>
      <w:r w:rsidR="00446222" w:rsidRPr="00446222">
        <w:t>po</w:t>
      </w:r>
      <w:r w:rsidR="00446222">
        <w:t>ss</w:t>
      </w:r>
      <w:r w:rsidR="00446222" w:rsidRPr="00446222">
        <w:t xml:space="preserve">ess </w:t>
      </w:r>
      <w:r w:rsidR="00CA2818" w:rsidRPr="00446222">
        <w:t>flexibility to address future use cases</w:t>
      </w:r>
      <w:r w:rsidR="00446222" w:rsidRPr="00446222">
        <w:t>, (</w:t>
      </w:r>
      <w:r w:rsidR="00446222">
        <w:t>c</w:t>
      </w:r>
      <w:r w:rsidR="00446222" w:rsidRPr="00446222">
        <w:t>) ensure performance scaling of features</w:t>
      </w:r>
      <w:r w:rsidR="00A555FA">
        <w:t>.</w:t>
      </w:r>
    </w:p>
    <w:p w14:paraId="0E592862" w14:textId="02E75528" w:rsidR="00525151" w:rsidRPr="00885635" w:rsidRDefault="00885635" w:rsidP="00885635">
      <w:pPr>
        <w:pStyle w:val="RAN4H2"/>
        <w:rPr>
          <w:lang w:val="en-GB"/>
        </w:rPr>
      </w:pPr>
      <w:r w:rsidRPr="00885635">
        <w:rPr>
          <w:lang w:val="en-GB"/>
        </w:rPr>
        <w:t>Scenarios for evaluation and preliminary observations</w:t>
      </w:r>
    </w:p>
    <w:p w14:paraId="659DD74A" w14:textId="41DDFA31" w:rsidR="00644530" w:rsidRDefault="003F6DE4" w:rsidP="00644530">
      <w:pPr>
        <w:rPr>
          <w:lang w:val="en-GB"/>
        </w:rPr>
      </w:pPr>
      <w:r>
        <w:rPr>
          <w:lang w:val="en-GB"/>
        </w:rPr>
        <w:t xml:space="preserve">This section outlines </w:t>
      </w:r>
      <w:r w:rsidR="00EE12A5">
        <w:rPr>
          <w:lang w:val="en-GB"/>
        </w:rPr>
        <w:t>a</w:t>
      </w:r>
      <w:r w:rsidR="003B3F39">
        <w:rPr>
          <w:lang w:val="en-GB"/>
        </w:rPr>
        <w:t>n</w:t>
      </w:r>
      <w:r w:rsidR="00EE12A5">
        <w:rPr>
          <w:lang w:val="en-GB"/>
        </w:rPr>
        <w:t xml:space="preserve"> </w:t>
      </w:r>
      <w:r w:rsidR="003B3F39">
        <w:rPr>
          <w:lang w:val="en-GB"/>
        </w:rPr>
        <w:t xml:space="preserve">initial </w:t>
      </w:r>
      <w:r w:rsidR="00EE12A5">
        <w:rPr>
          <w:lang w:val="en-GB"/>
        </w:rPr>
        <w:t xml:space="preserve">set of </w:t>
      </w:r>
      <w:r w:rsidR="00F15CE7">
        <w:rPr>
          <w:lang w:val="en-GB"/>
        </w:rPr>
        <w:t xml:space="preserve">deployment </w:t>
      </w:r>
      <w:r>
        <w:rPr>
          <w:lang w:val="en-GB"/>
        </w:rPr>
        <w:t>scenarios that are deemed to be important</w:t>
      </w:r>
      <w:r w:rsidR="00614835">
        <w:rPr>
          <w:lang w:val="en-GB"/>
        </w:rPr>
        <w:t xml:space="preserve"> to be used </w:t>
      </w:r>
      <w:r w:rsidR="000B20E5">
        <w:rPr>
          <w:lang w:val="en-GB"/>
        </w:rPr>
        <w:t>in the design and</w:t>
      </w:r>
      <w:r w:rsidR="00614835">
        <w:rPr>
          <w:lang w:val="en-GB"/>
        </w:rPr>
        <w:t xml:space="preserve"> evaluation of the </w:t>
      </w:r>
      <w:r w:rsidR="003B3F39">
        <w:rPr>
          <w:lang w:val="en-GB"/>
        </w:rPr>
        <w:t>SCM</w:t>
      </w:r>
      <w:r w:rsidR="007C3907">
        <w:rPr>
          <w:lang w:val="en-GB"/>
        </w:rPr>
        <w:t xml:space="preserve"> and</w:t>
      </w:r>
      <w:r w:rsidR="00F15CE7" w:rsidRPr="007C3907">
        <w:rPr>
          <w:lang w:val="en-GB"/>
        </w:rPr>
        <w:t xml:space="preserve"> can be considered as a starting point for further discussions</w:t>
      </w:r>
      <w:r w:rsidR="00060F16">
        <w:rPr>
          <w:lang w:val="en-GB"/>
        </w:rPr>
        <w:t xml:space="preserve">. These scenarios are intended to reflect the typical current and </w:t>
      </w:r>
      <w:r w:rsidR="000B20E5">
        <w:rPr>
          <w:lang w:val="en-GB"/>
        </w:rPr>
        <w:t xml:space="preserve">anticipated </w:t>
      </w:r>
      <w:r w:rsidR="00060F16">
        <w:rPr>
          <w:lang w:val="en-GB"/>
        </w:rPr>
        <w:t>future dep</w:t>
      </w:r>
      <w:r w:rsidR="000F5DAB">
        <w:rPr>
          <w:lang w:val="en-GB"/>
        </w:rPr>
        <w:t xml:space="preserve">loyment scenarios for systems utilising 3GPP </w:t>
      </w:r>
      <w:r w:rsidR="001F444E">
        <w:rPr>
          <w:lang w:val="en-GB"/>
        </w:rPr>
        <w:t>technologies</w:t>
      </w:r>
      <w:r w:rsidR="000F5DAB">
        <w:rPr>
          <w:lang w:val="en-GB"/>
        </w:rPr>
        <w:t>.</w:t>
      </w:r>
    </w:p>
    <w:p w14:paraId="783B9F37" w14:textId="77777777" w:rsidR="00D526B7" w:rsidRPr="00B33E6C" w:rsidRDefault="00D526B7" w:rsidP="00D526B7">
      <w:pPr>
        <w:pStyle w:val="RAN4observation0"/>
        <w:rPr>
          <w:lang w:val="en-US"/>
        </w:rPr>
      </w:pPr>
      <w:r>
        <w:t>3GPP technologies for SU-MIMO, MU-MIMO and Multi-cell MIMO are widely deployed in mobile networks and continue to evolve.</w:t>
      </w:r>
    </w:p>
    <w:p w14:paraId="2257E636" w14:textId="77777777" w:rsidR="00D526B7" w:rsidRPr="00B33E6C" w:rsidRDefault="00D526B7" w:rsidP="00D526B7">
      <w:pPr>
        <w:pStyle w:val="RAN4proposal"/>
      </w:pPr>
      <w:bookmarkStart w:id="5" w:name="_Toc172640087"/>
      <w:r w:rsidRPr="00B33E6C">
        <w:t xml:space="preserve">RAN4 shall focus on SU-MIMO, MU-MIMO and Multi-Cell MU-MIMO </w:t>
      </w:r>
      <w:r>
        <w:t xml:space="preserve">scenarios </w:t>
      </w:r>
      <w:r w:rsidRPr="00B33E6C">
        <w:t>in priority order.</w:t>
      </w:r>
      <w:bookmarkEnd w:id="5"/>
    </w:p>
    <w:p w14:paraId="18626FD3" w14:textId="7F3E8992" w:rsidR="009E2B4B" w:rsidRDefault="006E75C0" w:rsidP="000D7D65">
      <w:pPr>
        <w:pStyle w:val="RAN4H3"/>
        <w:rPr>
          <w:lang w:val="en-GB"/>
        </w:rPr>
      </w:pPr>
      <w:r>
        <w:rPr>
          <w:lang w:val="en-GB"/>
        </w:rPr>
        <w:lastRenderedPageBreak/>
        <w:t>Single-user MIM</w:t>
      </w:r>
      <w:r w:rsidR="009E2B4B">
        <w:rPr>
          <w:lang w:val="en-GB"/>
        </w:rPr>
        <w:t>O</w:t>
      </w:r>
      <w:r w:rsidR="009B7533">
        <w:rPr>
          <w:lang w:val="en-GB"/>
        </w:rPr>
        <w:t xml:space="preserve"> (SU-MIMO)</w:t>
      </w:r>
    </w:p>
    <w:p w14:paraId="2BD54A84" w14:textId="3C2E2770" w:rsidR="000D7D65" w:rsidRDefault="0039438C" w:rsidP="0039438C">
      <w:pPr>
        <w:rPr>
          <w:lang w:val="en-GB"/>
        </w:rPr>
      </w:pPr>
      <w:r>
        <w:rPr>
          <w:lang w:val="en-GB"/>
        </w:rPr>
        <w:t xml:space="preserve">SU-MIMO </w:t>
      </w:r>
      <w:r w:rsidR="00A74307">
        <w:rPr>
          <w:lang w:val="en-GB"/>
        </w:rPr>
        <w:t xml:space="preserve">techniques remain </w:t>
      </w:r>
      <w:r w:rsidR="00380076">
        <w:rPr>
          <w:lang w:val="en-GB"/>
        </w:rPr>
        <w:t>central</w:t>
      </w:r>
      <w:r w:rsidR="00A74307">
        <w:rPr>
          <w:lang w:val="en-GB"/>
        </w:rPr>
        <w:t xml:space="preserve"> for</w:t>
      </w:r>
      <w:r w:rsidR="00BF22DF">
        <w:rPr>
          <w:lang w:val="en-GB"/>
        </w:rPr>
        <w:t xml:space="preserve"> operation of networks in the </w:t>
      </w:r>
      <w:r w:rsidR="007C3907">
        <w:rPr>
          <w:lang w:val="en-GB"/>
        </w:rPr>
        <w:t>field and</w:t>
      </w:r>
      <w:r w:rsidR="00F962EA">
        <w:rPr>
          <w:lang w:val="en-GB"/>
        </w:rPr>
        <w:t xml:space="preserve"> </w:t>
      </w:r>
      <w:r w:rsidR="00513FA3">
        <w:rPr>
          <w:lang w:val="en-GB"/>
        </w:rPr>
        <w:t xml:space="preserve">can </w:t>
      </w:r>
      <w:r w:rsidR="00F962EA">
        <w:rPr>
          <w:lang w:val="en-GB"/>
        </w:rPr>
        <w:t>serve as a</w:t>
      </w:r>
      <w:r w:rsidR="0071753F">
        <w:rPr>
          <w:lang w:val="en-GB"/>
        </w:rPr>
        <w:t xml:space="preserve"> </w:t>
      </w:r>
      <w:r w:rsidR="00F962EA">
        <w:rPr>
          <w:lang w:val="en-GB"/>
        </w:rPr>
        <w:t xml:space="preserve">baseline </w:t>
      </w:r>
      <w:r w:rsidR="00380076">
        <w:rPr>
          <w:lang w:val="en-GB"/>
        </w:rPr>
        <w:t xml:space="preserve">for more sophisticated high efficiency or reliability </w:t>
      </w:r>
      <w:r w:rsidR="00643529">
        <w:rPr>
          <w:lang w:val="en-GB"/>
        </w:rPr>
        <w:t xml:space="preserve">features. It is </w:t>
      </w:r>
      <w:r w:rsidR="00985918">
        <w:rPr>
          <w:lang w:val="en-GB"/>
        </w:rPr>
        <w:t xml:space="preserve">therefore </w:t>
      </w:r>
      <w:r w:rsidR="0071753F">
        <w:rPr>
          <w:lang w:val="en-GB"/>
        </w:rPr>
        <w:t>important</w:t>
      </w:r>
      <w:r w:rsidR="00643529">
        <w:rPr>
          <w:lang w:val="en-GB"/>
        </w:rPr>
        <w:t xml:space="preserve"> to ensure that the channel mode</w:t>
      </w:r>
      <w:r w:rsidR="00A44E8E">
        <w:rPr>
          <w:lang w:val="en-GB"/>
        </w:rPr>
        <w:t xml:space="preserve">l reflects the properties of </w:t>
      </w:r>
      <w:r w:rsidR="00E02A0B">
        <w:rPr>
          <w:lang w:val="en-GB"/>
        </w:rPr>
        <w:t>radio propagation channels with sufficient detail to ensure versatility in setting the pe</w:t>
      </w:r>
      <w:r w:rsidR="00387033">
        <w:rPr>
          <w:lang w:val="en-GB"/>
        </w:rPr>
        <w:t xml:space="preserve">rformance requirements for a wide range of </w:t>
      </w:r>
      <w:r w:rsidR="0071753F">
        <w:rPr>
          <w:lang w:val="en-GB"/>
        </w:rPr>
        <w:t xml:space="preserve">current and future </w:t>
      </w:r>
      <w:r w:rsidR="00387033">
        <w:rPr>
          <w:lang w:val="en-GB"/>
        </w:rPr>
        <w:t>use cases.</w:t>
      </w:r>
    </w:p>
    <w:p w14:paraId="01EAC3CF" w14:textId="3CC869DC" w:rsidR="005F2F7A" w:rsidRDefault="000C3DBA" w:rsidP="0039438C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_Ref174059739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t xml:space="preserve">Table </w:t>
      </w:r>
      <w:r>
        <w:rPr>
          <w:noProof/>
        </w:rPr>
        <w:t>1</w:t>
      </w:r>
      <w:r>
        <w:rPr>
          <w:lang w:val="en-GB"/>
        </w:rPr>
        <w:fldChar w:fldCharType="end"/>
      </w:r>
      <w:r>
        <w:rPr>
          <w:lang w:val="en-GB"/>
        </w:rPr>
        <w:t xml:space="preserve"> </w:t>
      </w:r>
      <w:r w:rsidR="003F6DE4">
        <w:rPr>
          <w:lang w:val="en-GB"/>
        </w:rPr>
        <w:t>outlines</w:t>
      </w:r>
      <w:r w:rsidR="00B86EC8">
        <w:rPr>
          <w:lang w:val="en-GB"/>
        </w:rPr>
        <w:t xml:space="preserve"> key characteristics for the corresponding channel model evaluation scenario, including notes on the rationale. For the </w:t>
      </w:r>
      <w:r w:rsidR="0059518A">
        <w:rPr>
          <w:lang w:val="en-GB"/>
        </w:rPr>
        <w:t xml:space="preserve">values in bold in the table, </w:t>
      </w:r>
      <w:r w:rsidR="0059518A" w:rsidRPr="0059518A">
        <w:rPr>
          <w:lang w:val="en-GB"/>
        </w:rPr>
        <w:t xml:space="preserve">Section 3 provides properties for measured MIMO channels </w:t>
      </w:r>
      <w:r w:rsidR="0059518A">
        <w:rPr>
          <w:lang w:val="en-GB"/>
        </w:rPr>
        <w:t>from</w:t>
      </w:r>
      <w:r w:rsidR="0059518A" w:rsidRPr="0059518A">
        <w:rPr>
          <w:lang w:val="en-GB"/>
        </w:rPr>
        <w:t xml:space="preserve"> sample field measurements from typical deployments. While it is not expected that models will match the specific samples, we </w:t>
      </w:r>
      <w:r w:rsidR="00BA22A5">
        <w:rPr>
          <w:lang w:val="en-GB"/>
        </w:rPr>
        <w:t xml:space="preserve">do </w:t>
      </w:r>
      <w:r w:rsidR="0059518A" w:rsidRPr="0059518A">
        <w:rPr>
          <w:lang w:val="en-GB"/>
        </w:rPr>
        <w:t xml:space="preserve">expect the model to be versatile enough to capture the key properties </w:t>
      </w:r>
      <w:r w:rsidR="00627F2D">
        <w:rPr>
          <w:lang w:val="en-GB"/>
        </w:rPr>
        <w:t xml:space="preserve">observed in </w:t>
      </w:r>
      <w:r w:rsidR="008A0260">
        <w:rPr>
          <w:lang w:val="en-GB"/>
        </w:rPr>
        <w:t>the sample measurements.</w:t>
      </w:r>
    </w:p>
    <w:p w14:paraId="7A871A59" w14:textId="1D020C38" w:rsidR="004E2739" w:rsidRDefault="004E2739" w:rsidP="004E2739">
      <w:pPr>
        <w:pStyle w:val="Caption"/>
        <w:keepNext/>
      </w:pPr>
      <w:bookmarkStart w:id="6" w:name="_Ref174059739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701681">
        <w:rPr>
          <w:noProof/>
        </w:rPr>
        <w:t>1</w:t>
      </w:r>
      <w:r>
        <w:fldChar w:fldCharType="end"/>
      </w:r>
      <w:bookmarkEnd w:id="6"/>
      <w:r>
        <w:t>. Scenario parameters and characteristics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05"/>
        <w:gridCol w:w="2552"/>
        <w:gridCol w:w="4660"/>
      </w:tblGrid>
      <w:tr w:rsidR="00F62A89" w:rsidRPr="00BA22A5" w14:paraId="375ADB31" w14:textId="77777777" w:rsidTr="002A6F32">
        <w:tc>
          <w:tcPr>
            <w:tcW w:w="2405" w:type="dxa"/>
          </w:tcPr>
          <w:p w14:paraId="5B863B5F" w14:textId="02721404" w:rsidR="00F62A89" w:rsidRPr="00BA22A5" w:rsidRDefault="00874421" w:rsidP="0039438C">
            <w:pPr>
              <w:rPr>
                <w:b/>
                <w:bCs/>
                <w:lang w:val="en-GB"/>
              </w:rPr>
            </w:pPr>
            <w:bookmarkStart w:id="7" w:name="_Hlk174059795"/>
            <w:r>
              <w:rPr>
                <w:b/>
                <w:bCs/>
                <w:lang w:val="en-GB"/>
              </w:rPr>
              <w:t>Scenario property</w:t>
            </w:r>
          </w:p>
        </w:tc>
        <w:tc>
          <w:tcPr>
            <w:tcW w:w="2552" w:type="dxa"/>
          </w:tcPr>
          <w:p w14:paraId="47A09C34" w14:textId="74AA714B" w:rsidR="00F62A89" w:rsidRPr="00BA22A5" w:rsidRDefault="003B64B3" w:rsidP="0039438C">
            <w:pPr>
              <w:rPr>
                <w:b/>
                <w:bCs/>
                <w:lang w:val="en-GB"/>
              </w:rPr>
            </w:pPr>
            <w:r>
              <w:rPr>
                <w:b/>
                <w:bCs/>
                <w:lang w:val="en-GB"/>
              </w:rPr>
              <w:t>Characteristic/value</w:t>
            </w:r>
          </w:p>
        </w:tc>
        <w:tc>
          <w:tcPr>
            <w:tcW w:w="4660" w:type="dxa"/>
          </w:tcPr>
          <w:p w14:paraId="779557EB" w14:textId="6A71137F" w:rsidR="00F62A89" w:rsidRPr="00BA22A5" w:rsidRDefault="00062E05" w:rsidP="0039438C">
            <w:pPr>
              <w:rPr>
                <w:b/>
                <w:bCs/>
                <w:lang w:val="en-GB"/>
              </w:rPr>
            </w:pPr>
            <w:r w:rsidRPr="00BA22A5">
              <w:rPr>
                <w:b/>
                <w:bCs/>
                <w:lang w:val="en-GB"/>
              </w:rPr>
              <w:t>Notes</w:t>
            </w:r>
          </w:p>
        </w:tc>
      </w:tr>
      <w:tr w:rsidR="00F62A89" w14:paraId="40ECBD8D" w14:textId="77777777" w:rsidTr="002A6F32">
        <w:tc>
          <w:tcPr>
            <w:tcW w:w="2405" w:type="dxa"/>
          </w:tcPr>
          <w:p w14:paraId="3397B45A" w14:textId="481FE64C" w:rsidR="00F62A89" w:rsidRDefault="00F62A89" w:rsidP="0039438C">
            <w:pPr>
              <w:rPr>
                <w:lang w:val="en-GB"/>
              </w:rPr>
            </w:pPr>
            <w:r>
              <w:rPr>
                <w:lang w:val="en-GB"/>
              </w:rPr>
              <w:t>Number of transmitter ports</w:t>
            </w:r>
            <w:r w:rsidR="00EA6F0B">
              <w:rPr>
                <w:lang w:val="en-GB"/>
              </w:rPr>
              <w:t xml:space="preserve"> for DL</w:t>
            </w:r>
          </w:p>
        </w:tc>
        <w:tc>
          <w:tcPr>
            <w:tcW w:w="2552" w:type="dxa"/>
          </w:tcPr>
          <w:p w14:paraId="5DEEBA75" w14:textId="6DB725DB" w:rsidR="00F62A89" w:rsidRDefault="004B31E8" w:rsidP="0039438C">
            <w:pPr>
              <w:rPr>
                <w:lang w:val="en-GB"/>
              </w:rPr>
            </w:pPr>
            <w:r w:rsidRPr="00B57F8F">
              <w:rPr>
                <w:b/>
                <w:bCs/>
                <w:lang w:val="en-GB"/>
              </w:rPr>
              <w:t>4</w:t>
            </w:r>
            <w:r>
              <w:rPr>
                <w:lang w:val="en-GB"/>
              </w:rPr>
              <w:t>,8,32</w:t>
            </w:r>
            <w:r w:rsidR="00660489">
              <w:rPr>
                <w:lang w:val="en-GB"/>
              </w:rPr>
              <w:t xml:space="preserve"> </w:t>
            </w:r>
            <w:r w:rsidR="00660489" w:rsidRPr="0042616E">
              <w:rPr>
                <w:lang w:val="en-GB"/>
              </w:rPr>
              <w:t>[</w:t>
            </w:r>
            <w:r w:rsidRPr="0042616E">
              <w:rPr>
                <w:lang w:val="en-GB"/>
              </w:rPr>
              <w:t>64,128</w:t>
            </w:r>
            <w:r w:rsidR="006015F1" w:rsidRPr="0042616E">
              <w:rPr>
                <w:lang w:val="en-GB"/>
              </w:rPr>
              <w:t>,256</w:t>
            </w:r>
            <w:r w:rsidR="00660489" w:rsidRPr="0042616E">
              <w:rPr>
                <w:lang w:val="en-GB"/>
              </w:rPr>
              <w:t>]</w:t>
            </w:r>
          </w:p>
        </w:tc>
        <w:tc>
          <w:tcPr>
            <w:tcW w:w="4660" w:type="dxa"/>
          </w:tcPr>
          <w:p w14:paraId="2A740B93" w14:textId="0347BE2D" w:rsidR="00F62A89" w:rsidRDefault="006F665F" w:rsidP="0039438C">
            <w:pPr>
              <w:rPr>
                <w:lang w:val="en-GB"/>
              </w:rPr>
            </w:pPr>
            <w:r>
              <w:rPr>
                <w:lang w:val="en-GB"/>
              </w:rPr>
              <w:t>Numbers in bold – sample measurement results provided in Section 3</w:t>
            </w:r>
            <w:r w:rsidR="007E47C0">
              <w:rPr>
                <w:lang w:val="en-GB"/>
              </w:rPr>
              <w:t xml:space="preserve">. </w:t>
            </w:r>
            <w:r w:rsidR="00873864">
              <w:rPr>
                <w:lang w:val="en-GB"/>
              </w:rPr>
              <w:t xml:space="preserve">While current specifications do not support CSI-RS port numbers over 32, we believe it is important to ensure long-term applicability </w:t>
            </w:r>
            <w:r w:rsidR="006A45F3">
              <w:rPr>
                <w:lang w:val="en-GB"/>
              </w:rPr>
              <w:t>of</w:t>
            </w:r>
            <w:r w:rsidR="00873864">
              <w:rPr>
                <w:lang w:val="en-GB"/>
              </w:rPr>
              <w:t xml:space="preserve"> the developed mode, and therefore </w:t>
            </w:r>
            <w:r w:rsidR="006015F1">
              <w:rPr>
                <w:lang w:val="en-GB"/>
              </w:rPr>
              <w:t>encourage to account for systems with a larger transceiver port count</w:t>
            </w:r>
          </w:p>
        </w:tc>
      </w:tr>
      <w:tr w:rsidR="00F62A89" w14:paraId="69CACF78" w14:textId="77777777" w:rsidTr="002A6F32">
        <w:tc>
          <w:tcPr>
            <w:tcW w:w="2405" w:type="dxa"/>
          </w:tcPr>
          <w:p w14:paraId="55309812" w14:textId="6DF9D555" w:rsidR="00F62A89" w:rsidRDefault="00F62A89" w:rsidP="0039438C">
            <w:pPr>
              <w:rPr>
                <w:lang w:val="en-GB"/>
              </w:rPr>
            </w:pPr>
            <w:r>
              <w:rPr>
                <w:lang w:val="en-GB"/>
              </w:rPr>
              <w:t>Number of receiver ports</w:t>
            </w:r>
            <w:r w:rsidR="00EA6F0B">
              <w:rPr>
                <w:lang w:val="en-GB"/>
              </w:rPr>
              <w:t xml:space="preserve"> for DL</w:t>
            </w:r>
          </w:p>
        </w:tc>
        <w:tc>
          <w:tcPr>
            <w:tcW w:w="2552" w:type="dxa"/>
          </w:tcPr>
          <w:p w14:paraId="4446E02D" w14:textId="5EBE8D14" w:rsidR="00F62A89" w:rsidRPr="00B57F8F" w:rsidRDefault="00E45F90" w:rsidP="0039438C">
            <w:pPr>
              <w:rPr>
                <w:b/>
                <w:bCs/>
                <w:lang w:val="en-GB"/>
              </w:rPr>
            </w:pPr>
            <w:r w:rsidRPr="00B57F8F">
              <w:rPr>
                <w:b/>
                <w:bCs/>
                <w:lang w:val="en-GB"/>
              </w:rPr>
              <w:t>2,4</w:t>
            </w:r>
            <w:r w:rsidR="006C1341">
              <w:rPr>
                <w:b/>
                <w:bCs/>
                <w:lang w:val="en-GB"/>
              </w:rPr>
              <w:t>,</w:t>
            </w:r>
            <w:r w:rsidR="006C1341" w:rsidRPr="006C1341">
              <w:rPr>
                <w:lang w:val="en-GB"/>
              </w:rPr>
              <w:t>8</w:t>
            </w:r>
          </w:p>
        </w:tc>
        <w:tc>
          <w:tcPr>
            <w:tcW w:w="4660" w:type="dxa"/>
          </w:tcPr>
          <w:p w14:paraId="6E12FEEE" w14:textId="39C30145" w:rsidR="00F62A89" w:rsidRDefault="00F62A89" w:rsidP="0039438C">
            <w:pPr>
              <w:rPr>
                <w:lang w:val="en-GB"/>
              </w:rPr>
            </w:pPr>
          </w:p>
        </w:tc>
      </w:tr>
      <w:tr w:rsidR="00F62A89" w14:paraId="07C27F07" w14:textId="77777777" w:rsidTr="002A6F32">
        <w:tc>
          <w:tcPr>
            <w:tcW w:w="2405" w:type="dxa"/>
          </w:tcPr>
          <w:p w14:paraId="248614B9" w14:textId="05C71761" w:rsidR="00F62A89" w:rsidRDefault="00DD5A1C" w:rsidP="0039438C">
            <w:pPr>
              <w:rPr>
                <w:lang w:val="en-GB"/>
              </w:rPr>
            </w:pPr>
            <w:r>
              <w:rPr>
                <w:lang w:val="en-GB"/>
              </w:rPr>
              <w:t xml:space="preserve">Antenna elements </w:t>
            </w:r>
          </w:p>
        </w:tc>
        <w:tc>
          <w:tcPr>
            <w:tcW w:w="2552" w:type="dxa"/>
          </w:tcPr>
          <w:p w14:paraId="46D5C6C9" w14:textId="2BFC2C29" w:rsidR="00F62A89" w:rsidRDefault="00DD5A1C" w:rsidP="0039438C">
            <w:pPr>
              <w:rPr>
                <w:lang w:val="en-GB"/>
              </w:rPr>
            </w:pPr>
            <w:r>
              <w:rPr>
                <w:lang w:val="en-GB"/>
              </w:rPr>
              <w:t>Cross-polarised dipoles</w:t>
            </w:r>
          </w:p>
        </w:tc>
        <w:tc>
          <w:tcPr>
            <w:tcW w:w="4660" w:type="dxa"/>
          </w:tcPr>
          <w:p w14:paraId="1237F519" w14:textId="1385D238" w:rsidR="00C83952" w:rsidRDefault="00F862D4" w:rsidP="0039438C">
            <w:pPr>
              <w:rPr>
                <w:lang w:val="en-GB"/>
              </w:rPr>
            </w:pPr>
            <w:r>
              <w:rPr>
                <w:lang w:val="en-GB"/>
              </w:rPr>
              <w:t xml:space="preserve">Required to model the </w:t>
            </w:r>
            <w:r w:rsidR="00492F2E">
              <w:rPr>
                <w:lang w:val="en-GB"/>
              </w:rPr>
              <w:t>polarisation</w:t>
            </w:r>
            <w:r w:rsidR="00BF26FF">
              <w:rPr>
                <w:lang w:val="en-GB"/>
              </w:rPr>
              <w:t>-dependent propagation properties of RAN deployments</w:t>
            </w:r>
            <w:r w:rsidR="00BA2523">
              <w:rPr>
                <w:lang w:val="en-GB"/>
              </w:rPr>
              <w:t>. Other options are not precluded.</w:t>
            </w:r>
            <w:r w:rsidR="002F1B41">
              <w:rPr>
                <w:lang w:val="en-GB"/>
              </w:rPr>
              <w:t xml:space="preserve"> </w:t>
            </w:r>
            <w:r w:rsidR="002F1B41" w:rsidRPr="002F1B41">
              <w:rPr>
                <w:lang w:val="en-GB"/>
              </w:rPr>
              <w:t>Different antenna spacing, should be explored</w:t>
            </w:r>
          </w:p>
        </w:tc>
      </w:tr>
      <w:tr w:rsidR="00062E05" w14:paraId="7C20DC04" w14:textId="77777777" w:rsidTr="002A6F32">
        <w:tc>
          <w:tcPr>
            <w:tcW w:w="2405" w:type="dxa"/>
          </w:tcPr>
          <w:p w14:paraId="497A42EE" w14:textId="0F3607E3" w:rsidR="00062E05" w:rsidRPr="007B1371" w:rsidRDefault="00ED3304" w:rsidP="0039438C">
            <w:pPr>
              <w:rPr>
                <w:lang w:val="en-GB"/>
              </w:rPr>
            </w:pPr>
            <w:r w:rsidRPr="007B1371">
              <w:rPr>
                <w:lang w:val="en-GB"/>
              </w:rPr>
              <w:t>Port-to-to polarisation mapping</w:t>
            </w:r>
          </w:p>
        </w:tc>
        <w:tc>
          <w:tcPr>
            <w:tcW w:w="2552" w:type="dxa"/>
          </w:tcPr>
          <w:p w14:paraId="1DC05E21" w14:textId="30A056ED" w:rsidR="00B41678" w:rsidRPr="007B1371" w:rsidRDefault="00ED3304" w:rsidP="0039438C">
            <w:pPr>
              <w:rPr>
                <w:lang w:val="en-GB"/>
              </w:rPr>
            </w:pPr>
            <w:bookmarkStart w:id="8" w:name="_Hlk174112212"/>
            <w:r w:rsidRPr="007B1371">
              <w:rPr>
                <w:lang w:val="en-GB"/>
              </w:rPr>
              <w:t xml:space="preserve">First </w:t>
            </w:r>
            <w:proofErr w:type="spellStart"/>
            <w:r w:rsidR="00076DF6" w:rsidRPr="007B1371">
              <w:rPr>
                <w:lang w:val="en-GB"/>
              </w:rPr>
              <w:t>Ntx</w:t>
            </w:r>
            <w:proofErr w:type="spellEnd"/>
            <w:r w:rsidR="00076DF6" w:rsidRPr="007B1371">
              <w:rPr>
                <w:lang w:val="en-GB"/>
              </w:rPr>
              <w:t xml:space="preserve">/2 ports to </w:t>
            </w:r>
            <w:r w:rsidR="00BA2523" w:rsidRPr="007B1371">
              <w:rPr>
                <w:lang w:val="en-GB"/>
              </w:rPr>
              <w:t>one polarisation</w:t>
            </w:r>
            <w:r w:rsidR="00076DF6" w:rsidRPr="007B1371">
              <w:rPr>
                <w:lang w:val="en-GB"/>
              </w:rPr>
              <w:t xml:space="preserve">, </w:t>
            </w:r>
          </w:p>
          <w:p w14:paraId="7266856A" w14:textId="39E63899" w:rsidR="00062E05" w:rsidRPr="007B1371" w:rsidRDefault="00BA2523" w:rsidP="0039438C">
            <w:pPr>
              <w:rPr>
                <w:lang w:val="en-GB"/>
              </w:rPr>
            </w:pPr>
            <w:r w:rsidRPr="007B1371">
              <w:rPr>
                <w:lang w:val="en-GB"/>
              </w:rPr>
              <w:t>remaining</w:t>
            </w:r>
            <w:r w:rsidR="00076DF6" w:rsidRPr="007B1371">
              <w:rPr>
                <w:lang w:val="en-GB"/>
              </w:rPr>
              <w:t xml:space="preserve"> </w:t>
            </w:r>
            <w:proofErr w:type="spellStart"/>
            <w:r w:rsidR="00076DF6" w:rsidRPr="007B1371">
              <w:rPr>
                <w:lang w:val="en-GB"/>
              </w:rPr>
              <w:t>Ntx</w:t>
            </w:r>
            <w:proofErr w:type="spellEnd"/>
            <w:r w:rsidR="00076DF6" w:rsidRPr="007B1371">
              <w:rPr>
                <w:lang w:val="en-GB"/>
              </w:rPr>
              <w:t xml:space="preserve">/2 ports to </w:t>
            </w:r>
            <w:r w:rsidRPr="007B1371">
              <w:rPr>
                <w:lang w:val="en-GB"/>
              </w:rPr>
              <w:t>the orthogonal polarisation</w:t>
            </w:r>
            <w:bookmarkEnd w:id="8"/>
          </w:p>
        </w:tc>
        <w:tc>
          <w:tcPr>
            <w:tcW w:w="4660" w:type="dxa"/>
          </w:tcPr>
          <w:p w14:paraId="6219355B" w14:textId="7CE4DD79" w:rsidR="00062E05" w:rsidRDefault="00BA2523" w:rsidP="0039438C">
            <w:pPr>
              <w:rPr>
                <w:lang w:val="en-GB"/>
              </w:rPr>
            </w:pPr>
            <w:r w:rsidRPr="007B1371">
              <w:rPr>
                <w:lang w:val="en-GB"/>
              </w:rPr>
              <w:t>A</w:t>
            </w:r>
            <w:r w:rsidR="0010718E" w:rsidRPr="007B1371">
              <w:rPr>
                <w:lang w:val="en-GB"/>
              </w:rPr>
              <w:t xml:space="preserve">ssumption </w:t>
            </w:r>
            <w:r w:rsidRPr="007B1371">
              <w:rPr>
                <w:lang w:val="en-GB"/>
              </w:rPr>
              <w:t>arising from</w:t>
            </w:r>
            <w:r w:rsidR="0010718E" w:rsidRPr="007B1371">
              <w:rPr>
                <w:lang w:val="en-GB"/>
              </w:rPr>
              <w:t xml:space="preserve"> RAN1 precoder codebook </w:t>
            </w:r>
            <w:r w:rsidR="007B1371" w:rsidRPr="007B1371">
              <w:rPr>
                <w:lang w:val="en-GB"/>
              </w:rPr>
              <w:t>c</w:t>
            </w:r>
            <w:r w:rsidR="0010718E" w:rsidRPr="007B1371">
              <w:rPr>
                <w:lang w:val="en-GB"/>
              </w:rPr>
              <w:t>reation/definition</w:t>
            </w:r>
          </w:p>
        </w:tc>
      </w:tr>
      <w:tr w:rsidR="00C76EF4" w:rsidRPr="00C76EF4" w14:paraId="26C93AB2" w14:textId="77777777" w:rsidTr="002A6F32">
        <w:tc>
          <w:tcPr>
            <w:tcW w:w="2405" w:type="dxa"/>
          </w:tcPr>
          <w:p w14:paraId="1510701D" w14:textId="220DE3BA" w:rsidR="00053964" w:rsidRPr="00C76EF4" w:rsidRDefault="00053964" w:rsidP="0039438C">
            <w:pPr>
              <w:rPr>
                <w:lang w:val="en-GB"/>
              </w:rPr>
            </w:pPr>
            <w:r w:rsidRPr="00C76EF4">
              <w:rPr>
                <w:lang w:val="en-GB"/>
              </w:rPr>
              <w:t>Receive port imbalance</w:t>
            </w:r>
          </w:p>
        </w:tc>
        <w:tc>
          <w:tcPr>
            <w:tcW w:w="2552" w:type="dxa"/>
          </w:tcPr>
          <w:p w14:paraId="32A9B378" w14:textId="17B90B06" w:rsidR="00062E05" w:rsidRPr="00C76EF4" w:rsidRDefault="008E7CD1" w:rsidP="0039438C">
            <w:pPr>
              <w:rPr>
                <w:lang w:val="en-GB"/>
              </w:rPr>
            </w:pPr>
            <w:r>
              <w:rPr>
                <w:lang w:val="en-GB"/>
              </w:rPr>
              <w:t>S</w:t>
            </w:r>
            <w:r w:rsidR="00C76EF4" w:rsidRPr="008E7CD1">
              <w:rPr>
                <w:lang w:val="en-GB"/>
              </w:rPr>
              <w:t>everal dB</w:t>
            </w:r>
          </w:p>
        </w:tc>
        <w:tc>
          <w:tcPr>
            <w:tcW w:w="4660" w:type="dxa"/>
          </w:tcPr>
          <w:p w14:paraId="3356DF82" w14:textId="26996B00" w:rsidR="00062E05" w:rsidRPr="00C76EF4" w:rsidRDefault="00E60D35" w:rsidP="0039438C">
            <w:pPr>
              <w:rPr>
                <w:lang w:val="en-GB"/>
              </w:rPr>
            </w:pPr>
            <w:r w:rsidRPr="00C76EF4">
              <w:rPr>
                <w:lang w:val="en-GB"/>
              </w:rPr>
              <w:t>To preserve the variability of relative receive power levels at the receiver</w:t>
            </w:r>
            <w:r w:rsidR="00224174" w:rsidRPr="00C76EF4">
              <w:rPr>
                <w:lang w:val="en-GB"/>
              </w:rPr>
              <w:t xml:space="preserve"> – due to the combined effect of transmitter antenna design, propagation characteristics as well as the receive antenna design.</w:t>
            </w:r>
          </w:p>
        </w:tc>
      </w:tr>
      <w:tr w:rsidR="009D01D3" w:rsidRPr="009D01D3" w14:paraId="1CE33279" w14:textId="77777777" w:rsidTr="002A6F32">
        <w:tc>
          <w:tcPr>
            <w:tcW w:w="2405" w:type="dxa"/>
          </w:tcPr>
          <w:p w14:paraId="65C68319" w14:textId="7AA652BE" w:rsidR="002165E0" w:rsidRPr="009D01D3" w:rsidRDefault="008109B6" w:rsidP="0039438C">
            <w:pPr>
              <w:rPr>
                <w:lang w:val="en-GB"/>
              </w:rPr>
            </w:pPr>
            <w:r w:rsidRPr="009D01D3">
              <w:rPr>
                <w:lang w:val="en-GB"/>
              </w:rPr>
              <w:t>Long-term stability &amp; consistency</w:t>
            </w:r>
          </w:p>
        </w:tc>
        <w:tc>
          <w:tcPr>
            <w:tcW w:w="2552" w:type="dxa"/>
          </w:tcPr>
          <w:p w14:paraId="0BA03326" w14:textId="5872B664" w:rsidR="004F4DB3" w:rsidRPr="009D01D3" w:rsidRDefault="001B6EAF" w:rsidP="0039438C">
            <w:pPr>
              <w:rPr>
                <w:lang w:val="en-GB"/>
              </w:rPr>
            </w:pPr>
            <w:r>
              <w:rPr>
                <w:lang w:val="en-GB"/>
              </w:rPr>
              <w:t>As dictated by scenario, e.g. s</w:t>
            </w:r>
            <w:r w:rsidR="005F7419">
              <w:rPr>
                <w:lang w:val="en-GB"/>
              </w:rPr>
              <w:t>everal frames</w:t>
            </w:r>
          </w:p>
        </w:tc>
        <w:tc>
          <w:tcPr>
            <w:tcW w:w="4660" w:type="dxa"/>
          </w:tcPr>
          <w:p w14:paraId="1BD6DCD9" w14:textId="6203E707" w:rsidR="008109B6" w:rsidRPr="00E26CEC" w:rsidRDefault="00990897" w:rsidP="00E26CEC">
            <w:r>
              <w:t>I</w:t>
            </w:r>
            <w:r w:rsidR="008109B6" w:rsidRPr="009D01D3">
              <w:t>f a UE doesn’t move then signals are received from long</w:t>
            </w:r>
            <w:r>
              <w:t>-</w:t>
            </w:r>
            <w:r w:rsidR="008109B6" w:rsidRPr="009D01D3">
              <w:t>term stable directions with stable power differences</w:t>
            </w:r>
            <w:r>
              <w:t xml:space="preserve"> and delays</w:t>
            </w:r>
            <w:r w:rsidR="00E26CEC">
              <w:t xml:space="preserve"> (consistent with clusters)</w:t>
            </w:r>
          </w:p>
        </w:tc>
      </w:tr>
    </w:tbl>
    <w:bookmarkEnd w:id="7"/>
    <w:p w14:paraId="31752995" w14:textId="124F763E" w:rsidR="00F72F04" w:rsidRDefault="002A2B2F" w:rsidP="00F72F04">
      <w:pPr>
        <w:pStyle w:val="RAN4observation0"/>
      </w:pPr>
      <w:r>
        <w:fldChar w:fldCharType="begin"/>
      </w:r>
      <w:r>
        <w:instrText xml:space="preserve"> REF _Ref174059739 \h </w:instrText>
      </w:r>
      <w:r>
        <w:fldChar w:fldCharType="separate"/>
      </w:r>
      <w:r>
        <w:t xml:space="preserve">Table </w:t>
      </w:r>
      <w:r>
        <w:rPr>
          <w:noProof/>
        </w:rPr>
        <w:t>1</w:t>
      </w:r>
      <w:r>
        <w:fldChar w:fldCharType="end"/>
      </w:r>
      <w:r>
        <w:t xml:space="preserve"> </w:t>
      </w:r>
      <w:r w:rsidR="00BA355A">
        <w:t xml:space="preserve">provides a set of important system characteristics </w:t>
      </w:r>
      <w:r w:rsidR="00BF5090">
        <w:t>necessary for assessment of the SCM</w:t>
      </w:r>
    </w:p>
    <w:p w14:paraId="7BD42DE9" w14:textId="6E2D0E3D" w:rsidR="00BF5090" w:rsidRDefault="00BF5090" w:rsidP="00BF5090">
      <w:pPr>
        <w:pStyle w:val="RAN4proposal"/>
        <w:rPr>
          <w:lang w:val="en-GB"/>
        </w:rPr>
      </w:pPr>
      <w:r>
        <w:rPr>
          <w:lang w:val="en-GB"/>
        </w:rPr>
        <w:t>RAN4 shall</w:t>
      </w:r>
      <w:r w:rsidR="00770715">
        <w:rPr>
          <w:lang w:val="en-GB"/>
        </w:rPr>
        <w:t xml:space="preserve"> ensure the following properties of the channel model are reflected as a minimum</w:t>
      </w:r>
      <w:r w:rsidR="00F80163">
        <w:rPr>
          <w:lang w:val="en-GB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5"/>
        <w:gridCol w:w="4870"/>
      </w:tblGrid>
      <w:tr w:rsidR="00770715" w:rsidRPr="00BA22A5" w14:paraId="7F6320B5" w14:textId="77777777" w:rsidTr="00C06F41">
        <w:tc>
          <w:tcPr>
            <w:tcW w:w="3205" w:type="dxa"/>
          </w:tcPr>
          <w:p w14:paraId="09CD156B" w14:textId="77777777" w:rsidR="00770715" w:rsidRPr="00BA22A5" w:rsidRDefault="00770715" w:rsidP="00E32274">
            <w:pPr>
              <w:rPr>
                <w:b/>
                <w:bCs/>
                <w:lang w:val="en-GB"/>
              </w:rPr>
            </w:pPr>
            <w:r>
              <w:rPr>
                <w:b/>
                <w:bCs/>
                <w:lang w:val="en-GB"/>
              </w:rPr>
              <w:t>Scenario property</w:t>
            </w:r>
          </w:p>
        </w:tc>
        <w:tc>
          <w:tcPr>
            <w:tcW w:w="4870" w:type="dxa"/>
          </w:tcPr>
          <w:p w14:paraId="1BBB66CA" w14:textId="77777777" w:rsidR="00770715" w:rsidRPr="00BA22A5" w:rsidRDefault="00770715" w:rsidP="00E32274">
            <w:pPr>
              <w:rPr>
                <w:b/>
                <w:bCs/>
                <w:lang w:val="en-GB"/>
              </w:rPr>
            </w:pPr>
            <w:r>
              <w:rPr>
                <w:b/>
                <w:bCs/>
                <w:lang w:val="en-GB"/>
              </w:rPr>
              <w:t>Characteristic/value</w:t>
            </w:r>
          </w:p>
        </w:tc>
      </w:tr>
      <w:tr w:rsidR="00770715" w14:paraId="19A733BA" w14:textId="77777777" w:rsidTr="00C06F41">
        <w:tc>
          <w:tcPr>
            <w:tcW w:w="3205" w:type="dxa"/>
          </w:tcPr>
          <w:p w14:paraId="18EAAAFB" w14:textId="77777777" w:rsidR="00770715" w:rsidRDefault="00770715" w:rsidP="00E32274">
            <w:pPr>
              <w:rPr>
                <w:lang w:val="en-GB"/>
              </w:rPr>
            </w:pPr>
            <w:r>
              <w:rPr>
                <w:lang w:val="en-GB"/>
              </w:rPr>
              <w:t>Number of transmitter ports for DL</w:t>
            </w:r>
          </w:p>
        </w:tc>
        <w:tc>
          <w:tcPr>
            <w:tcW w:w="4870" w:type="dxa"/>
          </w:tcPr>
          <w:p w14:paraId="7DAE0FF5" w14:textId="77777777" w:rsidR="00770715" w:rsidRDefault="00770715" w:rsidP="00E32274">
            <w:pPr>
              <w:rPr>
                <w:lang w:val="en-GB"/>
              </w:rPr>
            </w:pPr>
            <w:r w:rsidRPr="00B57F8F">
              <w:rPr>
                <w:b/>
                <w:bCs/>
                <w:lang w:val="en-GB"/>
              </w:rPr>
              <w:t>4</w:t>
            </w:r>
            <w:r>
              <w:rPr>
                <w:lang w:val="en-GB"/>
              </w:rPr>
              <w:t xml:space="preserve">,8,32 </w:t>
            </w:r>
            <w:r w:rsidRPr="0042616E">
              <w:rPr>
                <w:lang w:val="en-GB"/>
              </w:rPr>
              <w:t>[64,128,256]</w:t>
            </w:r>
          </w:p>
        </w:tc>
      </w:tr>
      <w:tr w:rsidR="00770715" w:rsidRPr="00B57F8F" w14:paraId="3482142B" w14:textId="77777777" w:rsidTr="00C06F41">
        <w:tc>
          <w:tcPr>
            <w:tcW w:w="3205" w:type="dxa"/>
          </w:tcPr>
          <w:p w14:paraId="3E7814A7" w14:textId="77777777" w:rsidR="00770715" w:rsidRDefault="00770715" w:rsidP="00E32274">
            <w:pPr>
              <w:rPr>
                <w:lang w:val="en-GB"/>
              </w:rPr>
            </w:pPr>
            <w:r>
              <w:rPr>
                <w:lang w:val="en-GB"/>
              </w:rPr>
              <w:t>Number of receiver ports for DL</w:t>
            </w:r>
          </w:p>
        </w:tc>
        <w:tc>
          <w:tcPr>
            <w:tcW w:w="4870" w:type="dxa"/>
          </w:tcPr>
          <w:p w14:paraId="1FBD1958" w14:textId="77777777" w:rsidR="00770715" w:rsidRPr="00B57F8F" w:rsidRDefault="00770715" w:rsidP="00E32274">
            <w:pPr>
              <w:rPr>
                <w:b/>
                <w:bCs/>
                <w:lang w:val="en-GB"/>
              </w:rPr>
            </w:pPr>
            <w:r w:rsidRPr="00B57F8F">
              <w:rPr>
                <w:b/>
                <w:bCs/>
                <w:lang w:val="en-GB"/>
              </w:rPr>
              <w:t>2,4</w:t>
            </w:r>
            <w:r>
              <w:rPr>
                <w:b/>
                <w:bCs/>
                <w:lang w:val="en-GB"/>
              </w:rPr>
              <w:t>,</w:t>
            </w:r>
            <w:r w:rsidRPr="006C1341">
              <w:rPr>
                <w:lang w:val="en-GB"/>
              </w:rPr>
              <w:t>8</w:t>
            </w:r>
          </w:p>
        </w:tc>
      </w:tr>
      <w:tr w:rsidR="00770715" w14:paraId="491210ED" w14:textId="77777777" w:rsidTr="00C06F41">
        <w:tc>
          <w:tcPr>
            <w:tcW w:w="3205" w:type="dxa"/>
          </w:tcPr>
          <w:p w14:paraId="7D4C8F3B" w14:textId="77777777" w:rsidR="00770715" w:rsidRDefault="00770715" w:rsidP="00E32274">
            <w:pPr>
              <w:rPr>
                <w:lang w:val="en-GB"/>
              </w:rPr>
            </w:pPr>
            <w:r>
              <w:rPr>
                <w:lang w:val="en-GB"/>
              </w:rPr>
              <w:t xml:space="preserve">Antenna elements </w:t>
            </w:r>
          </w:p>
        </w:tc>
        <w:tc>
          <w:tcPr>
            <w:tcW w:w="4870" w:type="dxa"/>
          </w:tcPr>
          <w:p w14:paraId="7D1FD3EC" w14:textId="77777777" w:rsidR="00770715" w:rsidRDefault="00770715" w:rsidP="00E32274">
            <w:pPr>
              <w:rPr>
                <w:lang w:val="en-GB"/>
              </w:rPr>
            </w:pPr>
            <w:r>
              <w:rPr>
                <w:lang w:val="en-GB"/>
              </w:rPr>
              <w:t>Cross-polarised dipoles</w:t>
            </w:r>
          </w:p>
        </w:tc>
      </w:tr>
      <w:tr w:rsidR="00770715" w:rsidRPr="007B1371" w14:paraId="45D9D1E1" w14:textId="77777777" w:rsidTr="00C06F41">
        <w:tc>
          <w:tcPr>
            <w:tcW w:w="3205" w:type="dxa"/>
          </w:tcPr>
          <w:p w14:paraId="5520283E" w14:textId="77777777" w:rsidR="00770715" w:rsidRPr="007B1371" w:rsidRDefault="00770715" w:rsidP="00E32274">
            <w:pPr>
              <w:rPr>
                <w:lang w:val="en-GB"/>
              </w:rPr>
            </w:pPr>
            <w:r w:rsidRPr="007B1371">
              <w:rPr>
                <w:lang w:val="en-GB"/>
              </w:rPr>
              <w:t>Port-to-to polarisation mapping</w:t>
            </w:r>
          </w:p>
        </w:tc>
        <w:tc>
          <w:tcPr>
            <w:tcW w:w="4870" w:type="dxa"/>
          </w:tcPr>
          <w:p w14:paraId="4DB4ABB0" w14:textId="77777777" w:rsidR="00770715" w:rsidRPr="007B1371" w:rsidRDefault="00770715" w:rsidP="00E32274">
            <w:pPr>
              <w:rPr>
                <w:lang w:val="en-GB"/>
              </w:rPr>
            </w:pPr>
            <w:r w:rsidRPr="007B1371">
              <w:rPr>
                <w:lang w:val="en-GB"/>
              </w:rPr>
              <w:t xml:space="preserve">First </w:t>
            </w:r>
            <w:proofErr w:type="spellStart"/>
            <w:r w:rsidRPr="007B1371">
              <w:rPr>
                <w:lang w:val="en-GB"/>
              </w:rPr>
              <w:t>Ntx</w:t>
            </w:r>
            <w:proofErr w:type="spellEnd"/>
            <w:r w:rsidRPr="007B1371">
              <w:rPr>
                <w:lang w:val="en-GB"/>
              </w:rPr>
              <w:t xml:space="preserve">/2 ports to one polarisation, </w:t>
            </w:r>
          </w:p>
          <w:p w14:paraId="272B5E9F" w14:textId="77777777" w:rsidR="00770715" w:rsidRPr="007B1371" w:rsidRDefault="00770715" w:rsidP="00E32274">
            <w:pPr>
              <w:rPr>
                <w:lang w:val="en-GB"/>
              </w:rPr>
            </w:pPr>
            <w:r w:rsidRPr="007B1371">
              <w:rPr>
                <w:lang w:val="en-GB"/>
              </w:rPr>
              <w:t xml:space="preserve">remaining </w:t>
            </w:r>
            <w:proofErr w:type="spellStart"/>
            <w:r w:rsidRPr="007B1371">
              <w:rPr>
                <w:lang w:val="en-GB"/>
              </w:rPr>
              <w:t>Ntx</w:t>
            </w:r>
            <w:proofErr w:type="spellEnd"/>
            <w:r w:rsidRPr="007B1371">
              <w:rPr>
                <w:lang w:val="en-GB"/>
              </w:rPr>
              <w:t>/2 ports to the orthogonal polarisation</w:t>
            </w:r>
          </w:p>
        </w:tc>
      </w:tr>
      <w:tr w:rsidR="008E7CD1" w:rsidRPr="00C76EF4" w14:paraId="34D178F2" w14:textId="77777777" w:rsidTr="00C06F41">
        <w:tc>
          <w:tcPr>
            <w:tcW w:w="3205" w:type="dxa"/>
          </w:tcPr>
          <w:p w14:paraId="50556F97" w14:textId="77777777" w:rsidR="008E7CD1" w:rsidRPr="00C76EF4" w:rsidRDefault="008E7CD1" w:rsidP="008E7CD1">
            <w:pPr>
              <w:rPr>
                <w:lang w:val="en-GB"/>
              </w:rPr>
            </w:pPr>
            <w:r w:rsidRPr="00C76EF4">
              <w:rPr>
                <w:lang w:val="en-GB"/>
              </w:rPr>
              <w:t>Receive port imbalance</w:t>
            </w:r>
          </w:p>
        </w:tc>
        <w:tc>
          <w:tcPr>
            <w:tcW w:w="4870" w:type="dxa"/>
          </w:tcPr>
          <w:p w14:paraId="78A6DF4D" w14:textId="6CEBB53E" w:rsidR="008E7CD1" w:rsidRPr="00C76EF4" w:rsidRDefault="008E7CD1" w:rsidP="008E7CD1">
            <w:pPr>
              <w:rPr>
                <w:lang w:val="en-GB"/>
              </w:rPr>
            </w:pPr>
            <w:r>
              <w:rPr>
                <w:lang w:val="en-GB"/>
              </w:rPr>
              <w:t>S</w:t>
            </w:r>
            <w:r w:rsidRPr="008E7CD1">
              <w:rPr>
                <w:lang w:val="en-GB"/>
              </w:rPr>
              <w:t>everal dB</w:t>
            </w:r>
          </w:p>
        </w:tc>
      </w:tr>
      <w:tr w:rsidR="008E7CD1" w:rsidRPr="009D01D3" w14:paraId="0070F8A1" w14:textId="77777777" w:rsidTr="00C06F41">
        <w:tc>
          <w:tcPr>
            <w:tcW w:w="3205" w:type="dxa"/>
          </w:tcPr>
          <w:p w14:paraId="6319AC03" w14:textId="77777777" w:rsidR="008E7CD1" w:rsidRPr="009D01D3" w:rsidRDefault="008E7CD1" w:rsidP="008E7CD1">
            <w:pPr>
              <w:rPr>
                <w:lang w:val="en-GB"/>
              </w:rPr>
            </w:pPr>
            <w:r w:rsidRPr="009D01D3">
              <w:rPr>
                <w:lang w:val="en-GB"/>
              </w:rPr>
              <w:t>Long-term stability &amp; consistency</w:t>
            </w:r>
          </w:p>
        </w:tc>
        <w:tc>
          <w:tcPr>
            <w:tcW w:w="4870" w:type="dxa"/>
          </w:tcPr>
          <w:p w14:paraId="6AE8CF98" w14:textId="112A531D" w:rsidR="008E7CD1" w:rsidRPr="009D01D3" w:rsidRDefault="008E7CD1" w:rsidP="008E7CD1">
            <w:pPr>
              <w:rPr>
                <w:lang w:val="en-GB"/>
              </w:rPr>
            </w:pPr>
            <w:r>
              <w:rPr>
                <w:lang w:val="en-GB"/>
              </w:rPr>
              <w:t>As dictated by scenario, e.g. several frames</w:t>
            </w:r>
          </w:p>
        </w:tc>
      </w:tr>
    </w:tbl>
    <w:p w14:paraId="470ECFF1" w14:textId="77777777" w:rsidR="009B24FF" w:rsidRDefault="009B24FF" w:rsidP="009B24FF">
      <w:pPr>
        <w:pStyle w:val="RAN4H3"/>
        <w:numPr>
          <w:ilvl w:val="0"/>
          <w:numId w:val="0"/>
        </w:numPr>
        <w:ind w:left="505" w:hanging="505"/>
        <w:rPr>
          <w:lang w:val="en-GB"/>
        </w:rPr>
      </w:pPr>
    </w:p>
    <w:p w14:paraId="77562B82" w14:textId="79C649EC" w:rsidR="006E75C0" w:rsidRDefault="006E75C0" w:rsidP="006E75C0">
      <w:pPr>
        <w:pStyle w:val="RAN4H3"/>
        <w:rPr>
          <w:lang w:val="en-GB"/>
        </w:rPr>
      </w:pPr>
      <w:r>
        <w:rPr>
          <w:lang w:val="en-GB"/>
        </w:rPr>
        <w:t>Multi-user MIMO</w:t>
      </w:r>
      <w:r w:rsidR="009B7533">
        <w:rPr>
          <w:lang w:val="en-GB"/>
        </w:rPr>
        <w:t xml:space="preserve"> (MU-MIMO)</w:t>
      </w:r>
    </w:p>
    <w:p w14:paraId="68CCC6F2" w14:textId="5B5111DC" w:rsidR="00B77A4A" w:rsidRDefault="00387B98" w:rsidP="00B77A4A">
      <w:pPr>
        <w:rPr>
          <w:lang w:val="en-GB"/>
        </w:rPr>
      </w:pPr>
      <w:r>
        <w:rPr>
          <w:lang w:val="en-GB"/>
        </w:rPr>
        <w:t xml:space="preserve">A similar </w:t>
      </w:r>
      <w:r w:rsidR="00D54860">
        <w:rPr>
          <w:lang w:val="en-GB"/>
        </w:rPr>
        <w:t>set of characteristics as in Table X is applicable to multiple users</w:t>
      </w:r>
      <w:r w:rsidR="006E7376">
        <w:rPr>
          <w:lang w:val="en-GB"/>
        </w:rPr>
        <w:t xml:space="preserve">. </w:t>
      </w:r>
      <w:r w:rsidR="00D35AD2">
        <w:rPr>
          <w:lang w:val="en-GB"/>
        </w:rPr>
        <w:t>We would expect the</w:t>
      </w:r>
      <w:r w:rsidR="00DA10BB">
        <w:rPr>
          <w:lang w:val="en-GB"/>
        </w:rPr>
        <w:t xml:space="preserve"> MU-MIMO scenarios with</w:t>
      </w:r>
      <w:r w:rsidR="00D35AD2">
        <w:rPr>
          <w:lang w:val="en-GB"/>
        </w:rPr>
        <w:t xml:space="preserve"> </w:t>
      </w:r>
      <w:r w:rsidR="008716C9">
        <w:rPr>
          <w:lang w:val="en-GB"/>
        </w:rPr>
        <w:t xml:space="preserve">multiple users to experience </w:t>
      </w:r>
      <w:r w:rsidR="003C2708">
        <w:rPr>
          <w:lang w:val="en-GB"/>
        </w:rPr>
        <w:t>conditions</w:t>
      </w:r>
      <w:r w:rsidR="008716C9">
        <w:rPr>
          <w:lang w:val="en-GB"/>
        </w:rPr>
        <w:t>:</w:t>
      </w:r>
    </w:p>
    <w:p w14:paraId="4195644D" w14:textId="2C497132" w:rsidR="008716C9" w:rsidRDefault="003C2708" w:rsidP="008716C9">
      <w:pPr>
        <w:pStyle w:val="ListParagraph"/>
        <w:numPr>
          <w:ilvl w:val="0"/>
          <w:numId w:val="38"/>
        </w:numPr>
        <w:rPr>
          <w:lang w:val="en-GB"/>
        </w:rPr>
      </w:pPr>
      <w:r>
        <w:rPr>
          <w:lang w:val="en-GB"/>
        </w:rPr>
        <w:t>Low inter-user interference</w:t>
      </w:r>
      <w:r w:rsidR="00C30454">
        <w:rPr>
          <w:lang w:val="en-GB"/>
        </w:rPr>
        <w:t xml:space="preserve"> originating from </w:t>
      </w:r>
      <w:r w:rsidR="002F3466">
        <w:rPr>
          <w:lang w:val="en-GB"/>
        </w:rPr>
        <w:t xml:space="preserve">significant spatial separation </w:t>
      </w:r>
      <w:r w:rsidR="000051FA">
        <w:rPr>
          <w:lang w:val="en-GB"/>
        </w:rPr>
        <w:t>and</w:t>
      </w:r>
      <w:r w:rsidR="002F3466">
        <w:rPr>
          <w:lang w:val="en-GB"/>
        </w:rPr>
        <w:t xml:space="preserve">/or </w:t>
      </w:r>
      <w:r w:rsidR="00AC73E7">
        <w:rPr>
          <w:lang w:val="en-GB"/>
        </w:rPr>
        <w:t>environment</w:t>
      </w:r>
      <w:r w:rsidR="00050744">
        <w:rPr>
          <w:lang w:val="en-GB"/>
        </w:rPr>
        <w:t xml:space="preserve"> (including the </w:t>
      </w:r>
      <w:r w:rsidR="0087041A">
        <w:rPr>
          <w:lang w:val="en-GB"/>
        </w:rPr>
        <w:t>MIMO transmitter properties such as</w:t>
      </w:r>
      <w:r w:rsidR="003B2844">
        <w:rPr>
          <w:lang w:val="en-GB"/>
        </w:rPr>
        <w:t xml:space="preserve"> transceiver port count</w:t>
      </w:r>
      <w:r w:rsidR="00050744">
        <w:rPr>
          <w:lang w:val="en-GB"/>
        </w:rPr>
        <w:t>)</w:t>
      </w:r>
      <w:r w:rsidR="00AC73E7">
        <w:rPr>
          <w:lang w:val="en-GB"/>
        </w:rPr>
        <w:t xml:space="preserve"> </w:t>
      </w:r>
      <w:r w:rsidR="000051FA">
        <w:rPr>
          <w:lang w:val="en-GB"/>
        </w:rPr>
        <w:t xml:space="preserve">conducive to </w:t>
      </w:r>
      <w:r w:rsidR="00050744">
        <w:rPr>
          <w:lang w:val="en-GB"/>
        </w:rPr>
        <w:t>spatial separability of users</w:t>
      </w:r>
      <w:r w:rsidR="006E4338">
        <w:rPr>
          <w:lang w:val="en-GB"/>
        </w:rPr>
        <w:t>.</w:t>
      </w:r>
    </w:p>
    <w:p w14:paraId="6C11D4FD" w14:textId="10A73323" w:rsidR="00C30454" w:rsidRDefault="003C2708" w:rsidP="00C30454">
      <w:pPr>
        <w:pStyle w:val="ListParagraph"/>
        <w:numPr>
          <w:ilvl w:val="0"/>
          <w:numId w:val="38"/>
        </w:numPr>
        <w:rPr>
          <w:lang w:val="en-GB"/>
        </w:rPr>
      </w:pPr>
      <w:r>
        <w:rPr>
          <w:lang w:val="en-GB"/>
        </w:rPr>
        <w:t>High inter-user interference</w:t>
      </w:r>
      <w:r w:rsidR="00050744">
        <w:rPr>
          <w:lang w:val="en-GB"/>
        </w:rPr>
        <w:t xml:space="preserve"> originating from close proximity of users and/or</w:t>
      </w:r>
      <w:r w:rsidR="003B2844">
        <w:rPr>
          <w:lang w:val="en-GB"/>
        </w:rPr>
        <w:t xml:space="preserve"> the</w:t>
      </w:r>
      <w:r w:rsidR="001B4CF3">
        <w:rPr>
          <w:lang w:val="en-GB"/>
        </w:rPr>
        <w:t xml:space="preserve"> properties of operating environment</w:t>
      </w:r>
      <w:r w:rsidR="006E4338">
        <w:rPr>
          <w:lang w:val="en-GB"/>
        </w:rPr>
        <w:t>.</w:t>
      </w:r>
    </w:p>
    <w:p w14:paraId="3B18B10E" w14:textId="6047DF3A" w:rsidR="006E75C0" w:rsidRDefault="006E75C0" w:rsidP="006E75C0">
      <w:pPr>
        <w:pStyle w:val="RAN4H3"/>
        <w:rPr>
          <w:lang w:val="en-GB"/>
        </w:rPr>
      </w:pPr>
      <w:r>
        <w:rPr>
          <w:lang w:val="en-GB"/>
        </w:rPr>
        <w:lastRenderedPageBreak/>
        <w:t>Multi-cell MIMO</w:t>
      </w:r>
    </w:p>
    <w:p w14:paraId="258626FB" w14:textId="02F50192" w:rsidR="00997D7E" w:rsidRDefault="20DF8463" w:rsidP="00E904F3">
      <w:pPr>
        <w:rPr>
          <w:lang w:val="en-GB"/>
        </w:rPr>
      </w:pPr>
      <w:r w:rsidRPr="29D47229">
        <w:rPr>
          <w:lang w:val="en-GB"/>
        </w:rPr>
        <w:t xml:space="preserve">At least two adjacent cells with </w:t>
      </w:r>
      <w:r w:rsidR="062BE928" w:rsidRPr="29D47229">
        <w:rPr>
          <w:lang w:val="en-GB"/>
        </w:rPr>
        <w:t>partially overlapping</w:t>
      </w:r>
      <w:r w:rsidRPr="29D47229">
        <w:rPr>
          <w:lang w:val="en-GB"/>
        </w:rPr>
        <w:t xml:space="preserve"> coverage should be modelled, </w:t>
      </w:r>
      <w:r w:rsidR="440A7092" w:rsidRPr="29D47229">
        <w:rPr>
          <w:lang w:val="en-GB"/>
        </w:rPr>
        <w:t xml:space="preserve">to support </w:t>
      </w:r>
      <w:r w:rsidR="056C72AE" w:rsidRPr="29D47229">
        <w:rPr>
          <w:lang w:val="en-GB"/>
        </w:rPr>
        <w:t xml:space="preserve">specification of 3GPP features involving inter-site coordination, </w:t>
      </w:r>
      <w:r w:rsidR="1B31209C" w:rsidRPr="29D47229">
        <w:rPr>
          <w:lang w:val="en-GB"/>
        </w:rPr>
        <w:t>as well as cases</w:t>
      </w:r>
      <w:r w:rsidR="0F5DE8CE" w:rsidRPr="29D47229">
        <w:rPr>
          <w:lang w:val="en-GB"/>
        </w:rPr>
        <w:t xml:space="preserve"> requiring interoperability</w:t>
      </w:r>
      <w:r w:rsidR="1B31209C" w:rsidRPr="29D47229">
        <w:rPr>
          <w:lang w:val="en-GB"/>
        </w:rPr>
        <w:t>.</w:t>
      </w:r>
    </w:p>
    <w:p w14:paraId="7DE362F6" w14:textId="455F263D" w:rsidR="00AA3C22" w:rsidRDefault="00AA3C22" w:rsidP="00AA3C22">
      <w:pPr>
        <w:pStyle w:val="RAN4H1"/>
      </w:pPr>
      <w:r>
        <w:t>Sample behaviour</w:t>
      </w:r>
    </w:p>
    <w:p w14:paraId="73790057" w14:textId="0650B256" w:rsidR="00141E40" w:rsidRDefault="00D33CD9" w:rsidP="00141E40">
      <w:pPr>
        <w:rPr>
          <w:lang w:val="en-GB"/>
        </w:rPr>
      </w:pPr>
      <w:r>
        <w:rPr>
          <w:lang w:val="en-GB"/>
        </w:rPr>
        <w:t xml:space="preserve">This section provides </w:t>
      </w:r>
      <w:r w:rsidR="00B9013E">
        <w:rPr>
          <w:lang w:val="en-GB"/>
        </w:rPr>
        <w:t>several</w:t>
      </w:r>
      <w:r w:rsidR="001913EB">
        <w:rPr>
          <w:lang w:val="en-GB"/>
        </w:rPr>
        <w:t xml:space="preserve"> characteristics </w:t>
      </w:r>
      <w:r>
        <w:rPr>
          <w:lang w:val="en-GB"/>
        </w:rPr>
        <w:t xml:space="preserve">of measured MIMO channels from </w:t>
      </w:r>
      <w:r w:rsidR="00B9013E">
        <w:rPr>
          <w:lang w:val="en-GB"/>
        </w:rPr>
        <w:t>typical field deployments. The purpose of these samples is to</w:t>
      </w:r>
      <w:r w:rsidR="00EF5C38">
        <w:rPr>
          <w:lang w:val="en-GB"/>
        </w:rPr>
        <w:t xml:space="preserve"> illustrate the key properties for </w:t>
      </w:r>
      <w:r w:rsidR="008845C6">
        <w:rPr>
          <w:lang w:val="en-GB"/>
        </w:rPr>
        <w:t>the SCM</w:t>
      </w:r>
      <w:r w:rsidR="00EF5C38">
        <w:rPr>
          <w:lang w:val="en-GB"/>
        </w:rPr>
        <w:t xml:space="preserve"> to capture in order to </w:t>
      </w:r>
      <w:r w:rsidR="00CB238F">
        <w:rPr>
          <w:lang w:val="en-GB"/>
        </w:rPr>
        <w:t>provide a versatile tool</w:t>
      </w:r>
      <w:r w:rsidR="007B2580">
        <w:rPr>
          <w:lang w:val="en-GB"/>
        </w:rPr>
        <w:t xml:space="preserve"> to support </w:t>
      </w:r>
      <w:r w:rsidR="007B2580" w:rsidRPr="002051A2">
        <w:rPr>
          <w:lang w:val="en-GB"/>
        </w:rPr>
        <w:t xml:space="preserve">specification </w:t>
      </w:r>
      <w:r w:rsidR="00E31CD6" w:rsidRPr="002051A2">
        <w:rPr>
          <w:lang w:val="en-GB"/>
        </w:rPr>
        <w:t xml:space="preserve">of </w:t>
      </w:r>
      <w:r w:rsidR="00410B91" w:rsidRPr="002051A2">
        <w:rPr>
          <w:lang w:val="en-GB"/>
        </w:rPr>
        <w:t xml:space="preserve">relevant </w:t>
      </w:r>
      <w:r w:rsidR="00E31CD6" w:rsidRPr="002051A2">
        <w:rPr>
          <w:lang w:val="en-GB"/>
        </w:rPr>
        <w:t>3GPP features</w:t>
      </w:r>
      <w:r w:rsidR="00EE1012" w:rsidRPr="002051A2">
        <w:rPr>
          <w:lang w:val="en-GB"/>
        </w:rPr>
        <w:t>.</w:t>
      </w:r>
      <w:r w:rsidR="0014447B" w:rsidRPr="002051A2">
        <w:rPr>
          <w:lang w:val="en-GB"/>
        </w:rPr>
        <w:t xml:space="preserve"> Results presented in this section are an extension of the </w:t>
      </w:r>
      <w:r w:rsidR="008845C6">
        <w:rPr>
          <w:lang w:val="en-GB"/>
        </w:rPr>
        <w:t>results</w:t>
      </w:r>
      <w:r w:rsidR="00CC6947" w:rsidRPr="002051A2">
        <w:rPr>
          <w:lang w:val="en-GB"/>
        </w:rPr>
        <w:t xml:space="preserve"> reported in [</w:t>
      </w:r>
      <w:r w:rsidR="004C5285">
        <w:t>3</w:t>
      </w:r>
      <w:r w:rsidR="00CC6947" w:rsidRPr="002051A2">
        <w:rPr>
          <w:lang w:val="en-GB"/>
        </w:rPr>
        <w:t>].</w:t>
      </w:r>
    </w:p>
    <w:p w14:paraId="3E45DC1D" w14:textId="5D58520F" w:rsidR="00C4131B" w:rsidRDefault="00771F57" w:rsidP="00141E40">
      <w:pPr>
        <w:pStyle w:val="RAN4H2"/>
        <w:rPr>
          <w:lang w:val="en-GB"/>
        </w:rPr>
      </w:pPr>
      <w:r>
        <w:rPr>
          <w:lang w:val="en-GB"/>
        </w:rPr>
        <w:t>Measurement conditions</w:t>
      </w:r>
    </w:p>
    <w:p w14:paraId="02C16B74" w14:textId="00C5ED1C" w:rsidR="00265C4A" w:rsidRDefault="008A1935" w:rsidP="00771F57">
      <w:r>
        <w:t xml:space="preserve">The MIMO channel measurements were conducted </w:t>
      </w:r>
      <w:r w:rsidR="003E4AC5" w:rsidRPr="00FD15A7">
        <w:t xml:space="preserve">using a typical </w:t>
      </w:r>
      <w:r w:rsidR="008845C6">
        <w:t xml:space="preserve">commercial </w:t>
      </w:r>
      <w:r w:rsidR="003E4AC5" w:rsidRPr="00FD15A7">
        <w:t xml:space="preserve">MIMO </w:t>
      </w:r>
      <w:r w:rsidR="00FD15A7" w:rsidRPr="00FD15A7">
        <w:t xml:space="preserve">deployment </w:t>
      </w:r>
      <w:r w:rsidR="00873C6F" w:rsidRPr="00FD15A7">
        <w:t>using a base station with 4 transceiver ports and receiving equipment with 4 ports</w:t>
      </w:r>
      <w:r w:rsidR="00FD15A7" w:rsidRPr="00FD15A7">
        <w:t xml:space="preserve">. Measurements were conducted in a 15MHz channel at </w:t>
      </w:r>
      <w:r w:rsidR="00FD7BD0" w:rsidRPr="00FD7BD0">
        <w:t>2162.2</w:t>
      </w:r>
      <w:r w:rsidR="00FD15A7" w:rsidRPr="00FD15A7">
        <w:t xml:space="preserve">MHz </w:t>
      </w:r>
      <w:proofErr w:type="spellStart"/>
      <w:r w:rsidR="00FD15A7" w:rsidRPr="00FD15A7">
        <w:t>centre</w:t>
      </w:r>
      <w:proofErr w:type="spellEnd"/>
      <w:r w:rsidR="00FD15A7" w:rsidRPr="00FD15A7">
        <w:t xml:space="preserve"> frequency, over several locations in a campus-type environment</w:t>
      </w:r>
      <w:r w:rsidR="00AC530D">
        <w:t xml:space="preserve"> </w:t>
      </w:r>
      <w:r w:rsidR="00AC530D" w:rsidRPr="00AC530D">
        <w:t>shown in</w:t>
      </w:r>
      <w:r w:rsidR="00A721B8">
        <w:t xml:space="preserve"> </w:t>
      </w:r>
      <w:r w:rsidR="00A721B8">
        <w:fldChar w:fldCharType="begin"/>
      </w:r>
      <w:r w:rsidR="00A721B8">
        <w:instrText xml:space="preserve"> REF _Ref173927481 \h </w:instrText>
      </w:r>
      <w:r w:rsidR="00A721B8">
        <w:fldChar w:fldCharType="separate"/>
      </w:r>
      <w:r w:rsidR="00A721B8">
        <w:t xml:space="preserve">Figure </w:t>
      </w:r>
      <w:r w:rsidR="00A721B8">
        <w:rPr>
          <w:noProof/>
        </w:rPr>
        <w:t>1</w:t>
      </w:r>
      <w:r w:rsidR="00A721B8">
        <w:fldChar w:fldCharType="end"/>
      </w:r>
      <w:r w:rsidR="00AC530D">
        <w:t xml:space="preserve">. </w:t>
      </w:r>
      <w:r w:rsidR="0070480E">
        <w:t>Reported samples were collected in static positions</w:t>
      </w:r>
      <w:r w:rsidR="008803B5">
        <w:t xml:space="preserve"> during office hours</w:t>
      </w:r>
      <w:r w:rsidR="0070480E">
        <w:t xml:space="preserve">, </w:t>
      </w:r>
      <w:r w:rsidR="008803B5">
        <w:t>with</w:t>
      </w:r>
      <w:r w:rsidR="0070480E">
        <w:t xml:space="preserve"> </w:t>
      </w:r>
      <w:r w:rsidR="00CF3FD9">
        <w:t>some movement of people and vehicles in the coverage sector</w:t>
      </w:r>
      <w:r w:rsidR="00125D88">
        <w:t>, yet not in the immediate vicinity of the measurement setup.</w:t>
      </w:r>
      <w:r w:rsidR="00846643">
        <w:t xml:space="preserve"> More </w:t>
      </w:r>
      <w:r w:rsidR="0002303F">
        <w:t>detailed</w:t>
      </w:r>
      <w:r w:rsidR="00846643">
        <w:t xml:space="preserve"> information on the measurement setup</w:t>
      </w:r>
      <w:r w:rsidR="00964821">
        <w:t>, similar to the one utilized in results presented here,</w:t>
      </w:r>
      <w:r w:rsidR="00846643">
        <w:t xml:space="preserve"> can be found in </w:t>
      </w:r>
      <w:r w:rsidR="0002303F">
        <w:t>[</w:t>
      </w:r>
      <w:r w:rsidR="004C5285">
        <w:t>4</w:t>
      </w:r>
      <w:r w:rsidR="0002303F">
        <w:t>]</w:t>
      </w:r>
      <w:r w:rsidR="00265C4A">
        <w:t>.</w:t>
      </w:r>
    </w:p>
    <w:p w14:paraId="3AAEC2DA" w14:textId="04406542" w:rsidR="008F47DD" w:rsidRDefault="008F47DD" w:rsidP="00771F57">
      <w:r>
        <w:t xml:space="preserve">The output of the measurements </w:t>
      </w:r>
      <w:r w:rsidR="000C66EB">
        <w:t>were complex channel gains per transmitter and receiver</w:t>
      </w:r>
      <w:r w:rsidR="007B41B6">
        <w:t xml:space="preserve"> port pair</w:t>
      </w:r>
      <w:r w:rsidR="00895A7B">
        <w:t xml:space="preserve"> (the H matrices)</w:t>
      </w:r>
      <w:r w:rsidR="007910B7">
        <w:t xml:space="preserve">, including </w:t>
      </w:r>
      <w:r w:rsidR="00684EC8">
        <w:t xml:space="preserve">all </w:t>
      </w:r>
      <w:r w:rsidR="00684EC8" w:rsidRPr="00A33018">
        <w:t>system gains and losses.</w:t>
      </w:r>
      <w:r w:rsidR="007B41B6" w:rsidRPr="00A33018">
        <w:t xml:space="preserve"> Noise power was estimated at the receiving equipment, while the transmitter power setting</w:t>
      </w:r>
      <w:r w:rsidR="00073591" w:rsidRPr="00A33018">
        <w:t xml:space="preserve"> was 15 dBm</w:t>
      </w:r>
      <w:r w:rsidR="007D222F" w:rsidRPr="00A33018">
        <w:t xml:space="preserve"> per</w:t>
      </w:r>
      <w:r w:rsidR="007D222F">
        <w:t xml:space="preserve"> </w:t>
      </w:r>
      <w:r w:rsidR="00F8065F">
        <w:t>resource element (15 kHz subcarrier spacing)</w:t>
      </w:r>
      <w:r w:rsidR="00405019">
        <w:t>.</w:t>
      </w:r>
    </w:p>
    <w:p w14:paraId="7DD22FDC" w14:textId="77777777" w:rsidR="00A6354E" w:rsidRDefault="00AF14AF" w:rsidP="007676E0">
      <w:pPr>
        <w:keepNext/>
        <w:jc w:val="center"/>
      </w:pPr>
      <w:r>
        <w:rPr>
          <w:noProof/>
          <w:color w:val="FF0000"/>
        </w:rPr>
        <w:drawing>
          <wp:inline distT="0" distB="0" distL="0" distR="0" wp14:anchorId="138E2B44" wp14:editId="696A924F">
            <wp:extent cx="2822483" cy="2945148"/>
            <wp:effectExtent l="0" t="0" r="0" b="7620"/>
            <wp:docPr id="78060955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976" cy="2955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E0A25" w14:textId="01A37863" w:rsidR="003A7655" w:rsidRPr="00C14FCE" w:rsidRDefault="00A6354E" w:rsidP="007676E0">
      <w:pPr>
        <w:pStyle w:val="Caption"/>
        <w:rPr>
          <w:color w:val="FF0000"/>
          <w:lang w:val="en-GB"/>
        </w:rPr>
      </w:pPr>
      <w:bookmarkStart w:id="9" w:name="_Ref173927433"/>
      <w:bookmarkStart w:id="10" w:name="_Ref17392748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C51F1">
        <w:rPr>
          <w:noProof/>
        </w:rPr>
        <w:t>1</w:t>
      </w:r>
      <w:r>
        <w:fldChar w:fldCharType="end"/>
      </w:r>
      <w:bookmarkEnd w:id="10"/>
      <w:r>
        <w:t xml:space="preserve">. </w:t>
      </w:r>
      <w:r w:rsidRPr="009A5F0D">
        <w:t>Measurement</w:t>
      </w:r>
      <w:r>
        <w:t xml:space="preserve"> point</w:t>
      </w:r>
      <w:r w:rsidRPr="009A5F0D">
        <w:t xml:space="preserve"> locations</w:t>
      </w:r>
      <w:r>
        <w:t xml:space="preserve"> for the sample MIMO channels from a typical 4T4R base station</w:t>
      </w:r>
      <w:r w:rsidRPr="009A5F0D">
        <w:t>.</w:t>
      </w:r>
      <w:bookmarkEnd w:id="9"/>
    </w:p>
    <w:p w14:paraId="57592C7E" w14:textId="3D248D19" w:rsidR="00141E40" w:rsidRDefault="00C64217" w:rsidP="00141E40">
      <w:pPr>
        <w:pStyle w:val="RAN4H2"/>
        <w:rPr>
          <w:lang w:val="en-GB"/>
        </w:rPr>
      </w:pPr>
      <w:r>
        <w:rPr>
          <w:lang w:val="en-GB"/>
        </w:rPr>
        <w:t>Singular value distributions</w:t>
      </w:r>
    </w:p>
    <w:p w14:paraId="57EAC051" w14:textId="2FB82E62" w:rsidR="00E06590" w:rsidRDefault="00C979A0" w:rsidP="00141E40">
      <w:pPr>
        <w:rPr>
          <w:lang w:val="en-GB"/>
        </w:rPr>
      </w:pPr>
      <w:r>
        <w:rPr>
          <w:lang w:val="en-GB"/>
        </w:rPr>
        <w:t xml:space="preserve">Histograms </w:t>
      </w:r>
      <w:r w:rsidR="007324E1">
        <w:rPr>
          <w:lang w:val="en-GB"/>
        </w:rPr>
        <w:t xml:space="preserve">in </w:t>
      </w:r>
      <w:r w:rsidR="00777389">
        <w:rPr>
          <w:lang w:val="en-GB"/>
        </w:rPr>
        <w:fldChar w:fldCharType="begin"/>
      </w:r>
      <w:r w:rsidR="00777389">
        <w:rPr>
          <w:lang w:val="en-GB"/>
        </w:rPr>
        <w:instrText xml:space="preserve"> REF _Ref173928657 \h </w:instrText>
      </w:r>
      <w:r w:rsidR="00777389">
        <w:rPr>
          <w:lang w:val="en-GB"/>
        </w:rPr>
      </w:r>
      <w:r w:rsidR="00777389">
        <w:rPr>
          <w:lang w:val="en-GB"/>
        </w:rPr>
        <w:fldChar w:fldCharType="separate"/>
      </w:r>
      <w:r w:rsidR="00777389">
        <w:t xml:space="preserve">Figure </w:t>
      </w:r>
      <w:r w:rsidR="00777389">
        <w:rPr>
          <w:noProof/>
        </w:rPr>
        <w:t>2</w:t>
      </w:r>
      <w:r w:rsidR="00777389">
        <w:rPr>
          <w:lang w:val="en-GB"/>
        </w:rPr>
        <w:fldChar w:fldCharType="end"/>
      </w:r>
      <w:r>
        <w:rPr>
          <w:lang w:val="en-GB"/>
        </w:rPr>
        <w:t xml:space="preserve"> </w:t>
      </w:r>
      <w:r w:rsidR="00886454">
        <w:rPr>
          <w:lang w:val="en-GB"/>
        </w:rPr>
        <w:t xml:space="preserve">illustrate the distribution of singular values of </w:t>
      </w:r>
      <w:r w:rsidR="006A789C">
        <w:rPr>
          <w:lang w:val="en-GB"/>
        </w:rPr>
        <w:t xml:space="preserve">measured </w:t>
      </w:r>
      <w:r w:rsidR="0073569A">
        <w:rPr>
          <w:lang w:val="en-GB"/>
        </w:rPr>
        <w:t>MIMO channels</w:t>
      </w:r>
      <w:r w:rsidR="007F578F">
        <w:rPr>
          <w:lang w:val="en-GB"/>
        </w:rPr>
        <w:t xml:space="preserve"> in locations B and D</w:t>
      </w:r>
      <w:r w:rsidR="00057A8C">
        <w:rPr>
          <w:lang w:val="en-GB"/>
        </w:rPr>
        <w:t>, in conditions outlined above.</w:t>
      </w:r>
      <w:r w:rsidR="007F578F">
        <w:rPr>
          <w:lang w:val="en-GB"/>
        </w:rPr>
        <w:t xml:space="preserve"> </w:t>
      </w:r>
      <w:r w:rsidR="00C15461">
        <w:rPr>
          <w:lang w:val="en-GB"/>
        </w:rPr>
        <w:t xml:space="preserve">Remaining </w:t>
      </w:r>
      <w:r w:rsidR="00FF52AE">
        <w:rPr>
          <w:lang w:val="en-GB"/>
        </w:rPr>
        <w:t xml:space="preserve">sample measurements </w:t>
      </w:r>
      <w:r w:rsidR="00C15461">
        <w:rPr>
          <w:lang w:val="en-GB"/>
        </w:rPr>
        <w:t xml:space="preserve">are </w:t>
      </w:r>
      <w:r w:rsidR="00456FFA">
        <w:rPr>
          <w:lang w:val="en-GB"/>
        </w:rPr>
        <w:t xml:space="preserve">provided in </w:t>
      </w:r>
      <w:r w:rsidR="00FF52AE">
        <w:rPr>
          <w:lang w:val="en-GB"/>
        </w:rPr>
        <w:t>Appendix</w:t>
      </w:r>
      <w:r w:rsidR="00456FFA">
        <w:rPr>
          <w:lang w:val="en-GB"/>
        </w:rPr>
        <w:t xml:space="preserve"> for information</w:t>
      </w:r>
      <w:r w:rsidR="00FF52AE">
        <w:rPr>
          <w:lang w:val="en-GB"/>
        </w:rPr>
        <w:t>.</w:t>
      </w:r>
      <w:r w:rsidR="00CF43D5">
        <w:rPr>
          <w:lang w:val="en-GB"/>
        </w:rPr>
        <w:t xml:space="preserve"> The histograms demonstrate that </w:t>
      </w:r>
      <w:r w:rsidR="002C4EE2">
        <w:rPr>
          <w:lang w:val="en-GB"/>
        </w:rPr>
        <w:t xml:space="preserve">the </w:t>
      </w:r>
      <w:r w:rsidR="00456FFA">
        <w:rPr>
          <w:lang w:val="en-GB"/>
        </w:rPr>
        <w:t xml:space="preserve">measured MIMO channels </w:t>
      </w:r>
      <w:r w:rsidR="00D47BDA">
        <w:rPr>
          <w:lang w:val="en-GB"/>
        </w:rPr>
        <w:t xml:space="preserve">produce </w:t>
      </w:r>
      <w:r w:rsidR="002C4EE2">
        <w:rPr>
          <w:lang w:val="en-GB"/>
        </w:rPr>
        <w:t xml:space="preserve">eigenmodes </w:t>
      </w:r>
      <w:r w:rsidR="00A31418">
        <w:rPr>
          <w:lang w:val="en-GB"/>
        </w:rPr>
        <w:t>deliver</w:t>
      </w:r>
      <w:r w:rsidR="00E06590">
        <w:rPr>
          <w:lang w:val="en-GB"/>
        </w:rPr>
        <w:t>ing</w:t>
      </w:r>
      <w:r w:rsidR="00A31418">
        <w:rPr>
          <w:lang w:val="en-GB"/>
        </w:rPr>
        <w:t xml:space="preserve"> varying qualities of </w:t>
      </w:r>
      <w:r w:rsidR="00880406">
        <w:rPr>
          <w:lang w:val="en-GB"/>
        </w:rPr>
        <w:t>signal transmission</w:t>
      </w:r>
      <w:r w:rsidR="00E06590">
        <w:rPr>
          <w:lang w:val="en-GB"/>
        </w:rPr>
        <w:t>. While a</w:t>
      </w:r>
      <w:r w:rsidR="009668A7">
        <w:rPr>
          <w:lang w:val="en-GB"/>
        </w:rPr>
        <w:t xml:space="preserve">ppropriate processing for a </w:t>
      </w:r>
      <w:r w:rsidR="00E06590">
        <w:rPr>
          <w:lang w:val="en-GB"/>
        </w:rPr>
        <w:t xml:space="preserve">specific </w:t>
      </w:r>
      <w:r w:rsidR="009668A7">
        <w:rPr>
          <w:lang w:val="en-GB"/>
        </w:rPr>
        <w:t xml:space="preserve">communication system aiming a high </w:t>
      </w:r>
      <w:r w:rsidR="0023500C">
        <w:rPr>
          <w:lang w:val="en-GB"/>
        </w:rPr>
        <w:t xml:space="preserve">spectral efficiency, coverage </w:t>
      </w:r>
      <w:r w:rsidR="00C12936">
        <w:rPr>
          <w:lang w:val="en-GB"/>
        </w:rPr>
        <w:t xml:space="preserve">(or some other KPI) </w:t>
      </w:r>
      <w:r w:rsidR="0023500C">
        <w:rPr>
          <w:lang w:val="en-GB"/>
        </w:rPr>
        <w:t>would be required</w:t>
      </w:r>
      <w:r w:rsidR="00C12936">
        <w:rPr>
          <w:lang w:val="en-GB"/>
        </w:rPr>
        <w:t>, examples below demonstrate the conditions where such systems would need</w:t>
      </w:r>
      <w:r w:rsidR="00EA6F55">
        <w:rPr>
          <w:lang w:val="en-GB"/>
        </w:rPr>
        <w:t xml:space="preserve"> to operate in.</w:t>
      </w:r>
      <w:r w:rsidR="009668A7">
        <w:rPr>
          <w:lang w:val="en-GB"/>
        </w:rPr>
        <w:t xml:space="preserve"> </w:t>
      </w:r>
    </w:p>
    <w:p w14:paraId="6A099269" w14:textId="3B6E54E0" w:rsidR="00141E40" w:rsidRDefault="00D42EC4" w:rsidP="00141E40">
      <w:pPr>
        <w:rPr>
          <w:lang w:val="en-GB"/>
        </w:rPr>
      </w:pPr>
      <w:r>
        <w:rPr>
          <w:lang w:val="en-GB"/>
        </w:rPr>
        <w:t xml:space="preserve">It is therefore important to ensure </w:t>
      </w:r>
      <w:r w:rsidR="00EA6F55">
        <w:rPr>
          <w:lang w:val="en-GB"/>
        </w:rPr>
        <w:t xml:space="preserve">a similar </w:t>
      </w:r>
      <w:r w:rsidR="00B2657B">
        <w:rPr>
          <w:lang w:val="en-GB"/>
        </w:rPr>
        <w:t xml:space="preserve">variability </w:t>
      </w:r>
      <w:r w:rsidR="00D559C5">
        <w:rPr>
          <w:lang w:val="en-GB"/>
        </w:rPr>
        <w:t>in the spatial structure of the modelled channels is</w:t>
      </w:r>
      <w:r w:rsidR="00B2657B">
        <w:rPr>
          <w:lang w:val="en-GB"/>
        </w:rPr>
        <w:t xml:space="preserve"> </w:t>
      </w:r>
      <w:r w:rsidR="000338CF">
        <w:rPr>
          <w:lang w:val="en-GB"/>
        </w:rPr>
        <w:t>utilised for demodulation performance requirements and other asses</w:t>
      </w:r>
      <w:r w:rsidR="004E0653">
        <w:rPr>
          <w:lang w:val="en-GB"/>
        </w:rPr>
        <w:t>sment types.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8"/>
        <w:gridCol w:w="4809"/>
      </w:tblGrid>
      <w:tr w:rsidR="0063414F" w14:paraId="135F652D" w14:textId="77777777" w:rsidTr="005913B0">
        <w:tc>
          <w:tcPr>
            <w:tcW w:w="4808" w:type="dxa"/>
          </w:tcPr>
          <w:p w14:paraId="37127D47" w14:textId="424589CD" w:rsidR="00F02E29" w:rsidRDefault="00E2687D" w:rsidP="001D2006">
            <w:pPr>
              <w:jc w:val="center"/>
              <w:rPr>
                <w:color w:val="FF0000"/>
                <w:lang w:val="en-GB"/>
              </w:rPr>
            </w:pPr>
            <w:r>
              <w:rPr>
                <w:noProof/>
                <w:color w:val="FF0000"/>
                <w:lang w:val="en-GB"/>
              </w:rPr>
              <w:lastRenderedPageBreak/>
              <w:drawing>
                <wp:inline distT="0" distB="0" distL="0" distR="0" wp14:anchorId="790831D7" wp14:editId="26CEE32F">
                  <wp:extent cx="2761200" cy="2070000"/>
                  <wp:effectExtent l="0" t="0" r="1270" b="6985"/>
                  <wp:docPr id="17147835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9" w:type="dxa"/>
          </w:tcPr>
          <w:p w14:paraId="5B5CD4DF" w14:textId="43CA43BF" w:rsidR="00F02E29" w:rsidRDefault="00925250" w:rsidP="001D2006">
            <w:pPr>
              <w:keepNext/>
              <w:jc w:val="center"/>
              <w:rPr>
                <w:color w:val="FF0000"/>
                <w:lang w:val="en-GB"/>
              </w:rPr>
            </w:pPr>
            <w:r>
              <w:rPr>
                <w:noProof/>
                <w:color w:val="FF0000"/>
                <w:lang w:val="en-GB"/>
              </w:rPr>
              <w:drawing>
                <wp:inline distT="0" distB="0" distL="0" distR="0" wp14:anchorId="476CA46B" wp14:editId="5E7E1A96">
                  <wp:extent cx="2757600" cy="2070000"/>
                  <wp:effectExtent l="0" t="0" r="5080" b="6985"/>
                  <wp:docPr id="92553631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76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1B758D" w14:textId="1B847038" w:rsidR="00F02E29" w:rsidRPr="00CF43D5" w:rsidRDefault="29F5B650" w:rsidP="00D559C5">
      <w:pPr>
        <w:pStyle w:val="Caption"/>
        <w:rPr>
          <w:color w:val="FF0000"/>
          <w:lang w:val="en-GB"/>
        </w:rPr>
      </w:pPr>
      <w:bookmarkStart w:id="11" w:name="_Ref173928657"/>
      <w:r>
        <w:t xml:space="preserve">Figure </w:t>
      </w:r>
      <w:r w:rsidR="00D559C5">
        <w:fldChar w:fldCharType="begin"/>
      </w:r>
      <w:r w:rsidR="00D559C5">
        <w:instrText xml:space="preserve"> SEQ Figure \* ARABIC </w:instrText>
      </w:r>
      <w:r w:rsidR="00D559C5">
        <w:fldChar w:fldCharType="separate"/>
      </w:r>
      <w:r w:rsidR="00BC51F1">
        <w:rPr>
          <w:noProof/>
        </w:rPr>
        <w:t>2</w:t>
      </w:r>
      <w:r w:rsidR="00D559C5">
        <w:fldChar w:fldCharType="end"/>
      </w:r>
      <w:bookmarkEnd w:id="11"/>
      <w:r>
        <w:t xml:space="preserve">. Histograms of the SINR assuming SVD precoding and combining </w:t>
      </w:r>
      <w:r w:rsidR="0E992F37">
        <w:t>for measurement</w:t>
      </w:r>
      <w:r>
        <w:t xml:space="preserve"> locations with a strong line of sight</w:t>
      </w:r>
      <w:r w:rsidR="672B8A3E">
        <w:t xml:space="preserve"> (B)</w:t>
      </w:r>
      <w:r>
        <w:t>, and for non-line of sight position</w:t>
      </w:r>
      <w:r w:rsidR="672B8A3E">
        <w:t xml:space="preserve"> (D)</w:t>
      </w:r>
    </w:p>
    <w:p w14:paraId="7B42694B" w14:textId="14DDF2E2" w:rsidR="0089427B" w:rsidRDefault="001A1075" w:rsidP="00141E40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_Ref174094837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t xml:space="preserve">Table </w:t>
      </w:r>
      <w:r>
        <w:rPr>
          <w:noProof/>
        </w:rPr>
        <w:t>2</w:t>
      </w:r>
      <w:r>
        <w:rPr>
          <w:lang w:val="en-GB"/>
        </w:rPr>
        <w:fldChar w:fldCharType="end"/>
      </w:r>
      <w:r>
        <w:rPr>
          <w:lang w:val="en-GB"/>
        </w:rPr>
        <w:t xml:space="preserve"> </w:t>
      </w:r>
      <w:r w:rsidR="00546816">
        <w:rPr>
          <w:lang w:val="en-GB"/>
        </w:rPr>
        <w:t xml:space="preserve">below summarises the relative </w:t>
      </w:r>
      <w:r w:rsidR="00114994">
        <w:rPr>
          <w:lang w:val="en-GB"/>
        </w:rPr>
        <w:t>channel “eigenmode” gains for the set of</w:t>
      </w:r>
      <w:r w:rsidR="008C3C75">
        <w:rPr>
          <w:lang w:val="en-GB"/>
        </w:rPr>
        <w:t xml:space="preserve"> sample</w:t>
      </w:r>
      <w:r w:rsidR="00114994">
        <w:rPr>
          <w:lang w:val="en-GB"/>
        </w:rPr>
        <w:t xml:space="preserve"> measurements</w:t>
      </w:r>
      <w:r w:rsidR="00F56A5A">
        <w:rPr>
          <w:lang w:val="en-GB"/>
        </w:rPr>
        <w:t xml:space="preserve">. </w:t>
      </w:r>
      <w:r w:rsidR="00220240">
        <w:rPr>
          <w:lang w:val="en-GB"/>
        </w:rPr>
        <w:t>While the figure</w:t>
      </w:r>
      <w:r w:rsidR="004637BB">
        <w:rPr>
          <w:lang w:val="en-GB"/>
        </w:rPr>
        <w:t>s in the table are</w:t>
      </w:r>
      <w:r w:rsidR="00220240">
        <w:rPr>
          <w:lang w:val="en-GB"/>
        </w:rPr>
        <w:t xml:space="preserve"> a summary of measurements for a specific environment, the </w:t>
      </w:r>
      <w:r w:rsidR="00FA7767">
        <w:rPr>
          <w:lang w:val="en-GB"/>
        </w:rPr>
        <w:t>SCM</w:t>
      </w:r>
      <w:r w:rsidR="00164082">
        <w:rPr>
          <w:lang w:val="en-GB"/>
        </w:rPr>
        <w:t xml:space="preserve"> in question </w:t>
      </w:r>
      <w:r w:rsidR="003E4AFB">
        <w:rPr>
          <w:lang w:val="en-GB"/>
        </w:rPr>
        <w:t xml:space="preserve">should be able to produce similar results </w:t>
      </w:r>
      <w:r w:rsidR="001C2A95">
        <w:rPr>
          <w:lang w:val="en-GB"/>
        </w:rPr>
        <w:t>for test conditions.</w:t>
      </w:r>
    </w:p>
    <w:p w14:paraId="4215C210" w14:textId="6495A609" w:rsidR="00701681" w:rsidRDefault="00701681" w:rsidP="00701681">
      <w:pPr>
        <w:pStyle w:val="Caption"/>
        <w:keepNext/>
      </w:pPr>
      <w:bookmarkStart w:id="12" w:name="_Ref174094837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bookmarkEnd w:id="12"/>
      <w:r>
        <w:t>. Average eigenmode gains relative to the strongest spatial preference per measurement location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972"/>
        <w:gridCol w:w="1460"/>
        <w:gridCol w:w="1460"/>
        <w:gridCol w:w="1460"/>
      </w:tblGrid>
      <w:tr w:rsidR="000F575F" w:rsidRPr="000F575F" w14:paraId="2BEF7650" w14:textId="77777777" w:rsidTr="00701681">
        <w:trPr>
          <w:trHeight w:val="345"/>
          <w:jc w:val="center"/>
        </w:trPr>
        <w:tc>
          <w:tcPr>
            <w:tcW w:w="972" w:type="dxa"/>
            <w:vMerge w:val="restart"/>
            <w:noWrap/>
            <w:hideMark/>
          </w:tcPr>
          <w:p w14:paraId="60A2F8C8" w14:textId="77777777" w:rsidR="000F575F" w:rsidRPr="000F575F" w:rsidRDefault="000F575F" w:rsidP="000F575F">
            <w:pPr>
              <w:rPr>
                <w:b/>
                <w:bCs/>
              </w:rPr>
            </w:pPr>
            <w:r w:rsidRPr="000F575F">
              <w:rPr>
                <w:b/>
                <w:bCs/>
              </w:rPr>
              <w:t>Location</w:t>
            </w:r>
          </w:p>
        </w:tc>
        <w:tc>
          <w:tcPr>
            <w:tcW w:w="4380" w:type="dxa"/>
            <w:gridSpan w:val="3"/>
            <w:noWrap/>
            <w:hideMark/>
          </w:tcPr>
          <w:p w14:paraId="6BC74751" w14:textId="77777777" w:rsidR="000F575F" w:rsidRPr="000F575F" w:rsidRDefault="000F575F">
            <w:pPr>
              <w:rPr>
                <w:b/>
                <w:bCs/>
              </w:rPr>
            </w:pPr>
            <w:r w:rsidRPr="000F575F">
              <w:rPr>
                <w:b/>
                <w:bCs/>
              </w:rPr>
              <w:t>Average gain relative strongest eigenmode, dB</w:t>
            </w:r>
          </w:p>
          <w:p w14:paraId="2A8BCBC4" w14:textId="6F1DF830" w:rsidR="000F575F" w:rsidRPr="000F575F" w:rsidRDefault="000F575F">
            <w:pPr>
              <w:rPr>
                <w:b/>
                <w:bCs/>
              </w:rPr>
            </w:pPr>
            <w:r w:rsidRPr="000F575F">
              <w:rPr>
                <w:b/>
                <w:bCs/>
              </w:rPr>
              <w:t> </w:t>
            </w:r>
          </w:p>
          <w:p w14:paraId="2341BCA9" w14:textId="7FD85D9A" w:rsidR="000F575F" w:rsidRPr="000F575F" w:rsidRDefault="000F575F">
            <w:pPr>
              <w:rPr>
                <w:b/>
                <w:bCs/>
              </w:rPr>
            </w:pPr>
            <w:r w:rsidRPr="000F575F">
              <w:rPr>
                <w:b/>
                <w:bCs/>
              </w:rPr>
              <w:t> </w:t>
            </w:r>
          </w:p>
        </w:tc>
      </w:tr>
      <w:tr w:rsidR="000F575F" w:rsidRPr="000F575F" w14:paraId="024DF013" w14:textId="77777777" w:rsidTr="00701681">
        <w:trPr>
          <w:trHeight w:val="288"/>
          <w:jc w:val="center"/>
        </w:trPr>
        <w:tc>
          <w:tcPr>
            <w:tcW w:w="972" w:type="dxa"/>
            <w:vMerge/>
            <w:hideMark/>
          </w:tcPr>
          <w:p w14:paraId="1C9AA984" w14:textId="77777777" w:rsidR="000F575F" w:rsidRPr="000F575F" w:rsidRDefault="000F575F">
            <w:pPr>
              <w:rPr>
                <w:b/>
                <w:bCs/>
              </w:rPr>
            </w:pPr>
          </w:p>
        </w:tc>
        <w:tc>
          <w:tcPr>
            <w:tcW w:w="1460" w:type="dxa"/>
            <w:noWrap/>
            <w:hideMark/>
          </w:tcPr>
          <w:p w14:paraId="7465E73F" w14:textId="77777777" w:rsidR="000F575F" w:rsidRPr="000F575F" w:rsidRDefault="000F575F">
            <w:pPr>
              <w:rPr>
                <w:b/>
                <w:bCs/>
              </w:rPr>
            </w:pPr>
            <w:r w:rsidRPr="000F575F">
              <w:rPr>
                <w:b/>
                <w:bCs/>
              </w:rPr>
              <w:t>Eigenmode 2</w:t>
            </w:r>
          </w:p>
        </w:tc>
        <w:tc>
          <w:tcPr>
            <w:tcW w:w="1460" w:type="dxa"/>
            <w:noWrap/>
            <w:hideMark/>
          </w:tcPr>
          <w:p w14:paraId="046541DE" w14:textId="77777777" w:rsidR="000F575F" w:rsidRPr="000F575F" w:rsidRDefault="000F575F">
            <w:pPr>
              <w:rPr>
                <w:b/>
                <w:bCs/>
              </w:rPr>
            </w:pPr>
            <w:r w:rsidRPr="000F575F">
              <w:rPr>
                <w:b/>
                <w:bCs/>
              </w:rPr>
              <w:t>Eigenmode 3</w:t>
            </w:r>
          </w:p>
        </w:tc>
        <w:tc>
          <w:tcPr>
            <w:tcW w:w="1460" w:type="dxa"/>
            <w:noWrap/>
            <w:hideMark/>
          </w:tcPr>
          <w:p w14:paraId="3B9C9D5E" w14:textId="77777777" w:rsidR="000F575F" w:rsidRPr="000F575F" w:rsidRDefault="000F575F">
            <w:pPr>
              <w:rPr>
                <w:b/>
                <w:bCs/>
              </w:rPr>
            </w:pPr>
            <w:r w:rsidRPr="000F575F">
              <w:rPr>
                <w:b/>
                <w:bCs/>
              </w:rPr>
              <w:t>Eigenmode 4</w:t>
            </w:r>
          </w:p>
        </w:tc>
      </w:tr>
      <w:tr w:rsidR="000F575F" w:rsidRPr="000F575F" w14:paraId="4B5E3533" w14:textId="77777777" w:rsidTr="00701681">
        <w:trPr>
          <w:trHeight w:val="288"/>
          <w:jc w:val="center"/>
        </w:trPr>
        <w:tc>
          <w:tcPr>
            <w:tcW w:w="972" w:type="dxa"/>
            <w:noWrap/>
            <w:hideMark/>
          </w:tcPr>
          <w:p w14:paraId="02FFC2FA" w14:textId="77777777" w:rsidR="000F575F" w:rsidRPr="000F575F" w:rsidRDefault="000F575F">
            <w:r w:rsidRPr="000F575F">
              <w:t>A</w:t>
            </w:r>
          </w:p>
        </w:tc>
        <w:tc>
          <w:tcPr>
            <w:tcW w:w="1460" w:type="dxa"/>
            <w:noWrap/>
            <w:hideMark/>
          </w:tcPr>
          <w:p w14:paraId="28E79B89" w14:textId="77777777" w:rsidR="000F575F" w:rsidRPr="000F575F" w:rsidRDefault="000F575F" w:rsidP="000F575F">
            <w:r w:rsidRPr="000F575F">
              <w:t>-4.85</w:t>
            </w:r>
          </w:p>
        </w:tc>
        <w:tc>
          <w:tcPr>
            <w:tcW w:w="1460" w:type="dxa"/>
            <w:noWrap/>
            <w:hideMark/>
          </w:tcPr>
          <w:p w14:paraId="58468F69" w14:textId="77777777" w:rsidR="000F575F" w:rsidRPr="000F575F" w:rsidRDefault="000F575F" w:rsidP="000F575F">
            <w:r w:rsidRPr="000F575F">
              <w:t>-20.70</w:t>
            </w:r>
          </w:p>
        </w:tc>
        <w:tc>
          <w:tcPr>
            <w:tcW w:w="1460" w:type="dxa"/>
            <w:noWrap/>
            <w:hideMark/>
          </w:tcPr>
          <w:p w14:paraId="25F88DA2" w14:textId="77777777" w:rsidR="000F575F" w:rsidRPr="000F575F" w:rsidRDefault="000F575F" w:rsidP="000F575F">
            <w:r w:rsidRPr="000F575F">
              <w:t>-33.18</w:t>
            </w:r>
          </w:p>
        </w:tc>
      </w:tr>
      <w:tr w:rsidR="000F575F" w:rsidRPr="000F575F" w14:paraId="76E4865C" w14:textId="77777777" w:rsidTr="00701681">
        <w:trPr>
          <w:trHeight w:val="288"/>
          <w:jc w:val="center"/>
        </w:trPr>
        <w:tc>
          <w:tcPr>
            <w:tcW w:w="972" w:type="dxa"/>
            <w:noWrap/>
            <w:hideMark/>
          </w:tcPr>
          <w:p w14:paraId="782BCBF4" w14:textId="77777777" w:rsidR="000F575F" w:rsidRPr="000F575F" w:rsidRDefault="000F575F">
            <w:r w:rsidRPr="000F575F">
              <w:t>B</w:t>
            </w:r>
          </w:p>
        </w:tc>
        <w:tc>
          <w:tcPr>
            <w:tcW w:w="1460" w:type="dxa"/>
            <w:noWrap/>
            <w:hideMark/>
          </w:tcPr>
          <w:p w14:paraId="433C3518" w14:textId="77777777" w:rsidR="000F575F" w:rsidRPr="000F575F" w:rsidRDefault="000F575F" w:rsidP="000F575F">
            <w:r w:rsidRPr="000F575F">
              <w:t>-5.84</w:t>
            </w:r>
          </w:p>
        </w:tc>
        <w:tc>
          <w:tcPr>
            <w:tcW w:w="1460" w:type="dxa"/>
            <w:noWrap/>
            <w:hideMark/>
          </w:tcPr>
          <w:p w14:paraId="77CDB175" w14:textId="77777777" w:rsidR="000F575F" w:rsidRPr="000F575F" w:rsidRDefault="000F575F" w:rsidP="000F575F">
            <w:r w:rsidRPr="000F575F">
              <w:t>-12.94</w:t>
            </w:r>
          </w:p>
        </w:tc>
        <w:tc>
          <w:tcPr>
            <w:tcW w:w="1460" w:type="dxa"/>
            <w:noWrap/>
            <w:hideMark/>
          </w:tcPr>
          <w:p w14:paraId="291DCA3E" w14:textId="77777777" w:rsidR="000F575F" w:rsidRPr="000F575F" w:rsidRDefault="000F575F" w:rsidP="000F575F">
            <w:r w:rsidRPr="000F575F">
              <w:t>-24.38</w:t>
            </w:r>
          </w:p>
        </w:tc>
      </w:tr>
      <w:tr w:rsidR="000F575F" w:rsidRPr="000F575F" w14:paraId="386D0540" w14:textId="77777777" w:rsidTr="00701681">
        <w:trPr>
          <w:trHeight w:val="288"/>
          <w:jc w:val="center"/>
        </w:trPr>
        <w:tc>
          <w:tcPr>
            <w:tcW w:w="972" w:type="dxa"/>
            <w:noWrap/>
            <w:hideMark/>
          </w:tcPr>
          <w:p w14:paraId="38036F75" w14:textId="77777777" w:rsidR="000F575F" w:rsidRPr="000F575F" w:rsidRDefault="000F575F">
            <w:r w:rsidRPr="000F575F">
              <w:t>C</w:t>
            </w:r>
          </w:p>
        </w:tc>
        <w:tc>
          <w:tcPr>
            <w:tcW w:w="1460" w:type="dxa"/>
            <w:noWrap/>
            <w:hideMark/>
          </w:tcPr>
          <w:p w14:paraId="76D7B50A" w14:textId="77777777" w:rsidR="000F575F" w:rsidRPr="000F575F" w:rsidRDefault="000F575F" w:rsidP="000F575F">
            <w:r w:rsidRPr="000F575F">
              <w:t>-7.48</w:t>
            </w:r>
          </w:p>
        </w:tc>
        <w:tc>
          <w:tcPr>
            <w:tcW w:w="1460" w:type="dxa"/>
            <w:noWrap/>
            <w:hideMark/>
          </w:tcPr>
          <w:p w14:paraId="4C494328" w14:textId="77777777" w:rsidR="000F575F" w:rsidRPr="000F575F" w:rsidRDefault="000F575F" w:rsidP="000F575F">
            <w:r w:rsidRPr="000F575F">
              <w:t>-15.71</w:t>
            </w:r>
          </w:p>
        </w:tc>
        <w:tc>
          <w:tcPr>
            <w:tcW w:w="1460" w:type="dxa"/>
            <w:noWrap/>
            <w:hideMark/>
          </w:tcPr>
          <w:p w14:paraId="31A23F8E" w14:textId="77777777" w:rsidR="000F575F" w:rsidRPr="000F575F" w:rsidRDefault="000F575F" w:rsidP="000F575F">
            <w:r w:rsidRPr="000F575F">
              <w:t>-27.86</w:t>
            </w:r>
          </w:p>
        </w:tc>
      </w:tr>
      <w:tr w:rsidR="000F575F" w:rsidRPr="000F575F" w14:paraId="7503F9E3" w14:textId="77777777" w:rsidTr="00701681">
        <w:trPr>
          <w:trHeight w:val="288"/>
          <w:jc w:val="center"/>
        </w:trPr>
        <w:tc>
          <w:tcPr>
            <w:tcW w:w="972" w:type="dxa"/>
            <w:noWrap/>
            <w:hideMark/>
          </w:tcPr>
          <w:p w14:paraId="496F39D9" w14:textId="77777777" w:rsidR="000F575F" w:rsidRPr="000F575F" w:rsidRDefault="000F575F">
            <w:r w:rsidRPr="000F575F">
              <w:t>D</w:t>
            </w:r>
          </w:p>
        </w:tc>
        <w:tc>
          <w:tcPr>
            <w:tcW w:w="1460" w:type="dxa"/>
            <w:noWrap/>
            <w:hideMark/>
          </w:tcPr>
          <w:p w14:paraId="4B0B0C41" w14:textId="77777777" w:rsidR="000F575F" w:rsidRPr="000F575F" w:rsidRDefault="000F575F" w:rsidP="000F575F">
            <w:r w:rsidRPr="000F575F">
              <w:t>-12.74</w:t>
            </w:r>
          </w:p>
        </w:tc>
        <w:tc>
          <w:tcPr>
            <w:tcW w:w="1460" w:type="dxa"/>
            <w:noWrap/>
            <w:hideMark/>
          </w:tcPr>
          <w:p w14:paraId="01E1EBF7" w14:textId="77777777" w:rsidR="000F575F" w:rsidRPr="000F575F" w:rsidRDefault="000F575F" w:rsidP="000F575F">
            <w:r w:rsidRPr="000F575F">
              <w:t>-18.65</w:t>
            </w:r>
          </w:p>
        </w:tc>
        <w:tc>
          <w:tcPr>
            <w:tcW w:w="1460" w:type="dxa"/>
            <w:noWrap/>
            <w:hideMark/>
          </w:tcPr>
          <w:p w14:paraId="532607BF" w14:textId="77777777" w:rsidR="000F575F" w:rsidRPr="000F575F" w:rsidRDefault="000F575F" w:rsidP="000F575F">
            <w:r w:rsidRPr="000F575F">
              <w:t>-30.67</w:t>
            </w:r>
          </w:p>
        </w:tc>
      </w:tr>
      <w:tr w:rsidR="000F575F" w:rsidRPr="000F575F" w14:paraId="2DA8FC2C" w14:textId="77777777" w:rsidTr="00701681">
        <w:trPr>
          <w:trHeight w:val="288"/>
          <w:jc w:val="center"/>
        </w:trPr>
        <w:tc>
          <w:tcPr>
            <w:tcW w:w="972" w:type="dxa"/>
            <w:noWrap/>
            <w:hideMark/>
          </w:tcPr>
          <w:p w14:paraId="34965F98" w14:textId="77777777" w:rsidR="000F575F" w:rsidRPr="000F575F" w:rsidRDefault="000F575F">
            <w:r w:rsidRPr="000F575F">
              <w:t>E</w:t>
            </w:r>
          </w:p>
        </w:tc>
        <w:tc>
          <w:tcPr>
            <w:tcW w:w="1460" w:type="dxa"/>
            <w:noWrap/>
            <w:hideMark/>
          </w:tcPr>
          <w:p w14:paraId="07DE13E1" w14:textId="77777777" w:rsidR="000F575F" w:rsidRPr="000F575F" w:rsidRDefault="000F575F" w:rsidP="000F575F">
            <w:r w:rsidRPr="000F575F">
              <w:t>-7.92</w:t>
            </w:r>
          </w:p>
        </w:tc>
        <w:tc>
          <w:tcPr>
            <w:tcW w:w="1460" w:type="dxa"/>
            <w:noWrap/>
            <w:hideMark/>
          </w:tcPr>
          <w:p w14:paraId="6DAD410E" w14:textId="77777777" w:rsidR="000F575F" w:rsidRPr="000F575F" w:rsidRDefault="000F575F" w:rsidP="000F575F">
            <w:r w:rsidRPr="000F575F">
              <w:t>-14.89</w:t>
            </w:r>
          </w:p>
        </w:tc>
        <w:tc>
          <w:tcPr>
            <w:tcW w:w="1460" w:type="dxa"/>
            <w:noWrap/>
            <w:hideMark/>
          </w:tcPr>
          <w:p w14:paraId="2AA59745" w14:textId="77777777" w:rsidR="000F575F" w:rsidRPr="000F575F" w:rsidRDefault="000F575F" w:rsidP="000F575F">
            <w:r w:rsidRPr="000F575F">
              <w:t>-24.89</w:t>
            </w:r>
          </w:p>
        </w:tc>
      </w:tr>
      <w:tr w:rsidR="000F575F" w:rsidRPr="000F575F" w14:paraId="636D382C" w14:textId="77777777" w:rsidTr="00701681">
        <w:trPr>
          <w:trHeight w:val="288"/>
          <w:jc w:val="center"/>
        </w:trPr>
        <w:tc>
          <w:tcPr>
            <w:tcW w:w="972" w:type="dxa"/>
            <w:noWrap/>
            <w:hideMark/>
          </w:tcPr>
          <w:p w14:paraId="46DEF01D" w14:textId="77777777" w:rsidR="000F575F" w:rsidRPr="000F575F" w:rsidRDefault="000F575F">
            <w:r w:rsidRPr="000F575F">
              <w:t>F</w:t>
            </w:r>
          </w:p>
        </w:tc>
        <w:tc>
          <w:tcPr>
            <w:tcW w:w="1460" w:type="dxa"/>
            <w:noWrap/>
            <w:hideMark/>
          </w:tcPr>
          <w:p w14:paraId="71AE50FD" w14:textId="77777777" w:rsidR="000F575F" w:rsidRPr="000F575F" w:rsidRDefault="000F575F" w:rsidP="000F575F">
            <w:r w:rsidRPr="000F575F">
              <w:t>-7.84</w:t>
            </w:r>
          </w:p>
        </w:tc>
        <w:tc>
          <w:tcPr>
            <w:tcW w:w="1460" w:type="dxa"/>
            <w:noWrap/>
            <w:hideMark/>
          </w:tcPr>
          <w:p w14:paraId="4765EC8D" w14:textId="77777777" w:rsidR="000F575F" w:rsidRPr="000F575F" w:rsidRDefault="000F575F" w:rsidP="000F575F">
            <w:r w:rsidRPr="000F575F">
              <w:t>-15.17</w:t>
            </w:r>
          </w:p>
        </w:tc>
        <w:tc>
          <w:tcPr>
            <w:tcW w:w="1460" w:type="dxa"/>
            <w:noWrap/>
            <w:hideMark/>
          </w:tcPr>
          <w:p w14:paraId="2C30B3C4" w14:textId="77777777" w:rsidR="000F575F" w:rsidRPr="000F575F" w:rsidRDefault="000F575F" w:rsidP="000F575F">
            <w:r w:rsidRPr="000F575F">
              <w:t>-27.00</w:t>
            </w:r>
          </w:p>
        </w:tc>
      </w:tr>
      <w:tr w:rsidR="000F575F" w:rsidRPr="000F575F" w14:paraId="4510E203" w14:textId="77777777" w:rsidTr="00701681">
        <w:trPr>
          <w:trHeight w:val="288"/>
          <w:jc w:val="center"/>
        </w:trPr>
        <w:tc>
          <w:tcPr>
            <w:tcW w:w="972" w:type="dxa"/>
            <w:noWrap/>
            <w:hideMark/>
          </w:tcPr>
          <w:p w14:paraId="7010E53F" w14:textId="77777777" w:rsidR="000F575F" w:rsidRPr="000F575F" w:rsidRDefault="000F575F">
            <w:r w:rsidRPr="000F575F">
              <w:t>G</w:t>
            </w:r>
          </w:p>
        </w:tc>
        <w:tc>
          <w:tcPr>
            <w:tcW w:w="1460" w:type="dxa"/>
            <w:noWrap/>
            <w:hideMark/>
          </w:tcPr>
          <w:p w14:paraId="533785FD" w14:textId="77777777" w:rsidR="000F575F" w:rsidRPr="000F575F" w:rsidRDefault="000F575F" w:rsidP="000F575F">
            <w:r w:rsidRPr="000F575F">
              <w:t>-7.91</w:t>
            </w:r>
          </w:p>
        </w:tc>
        <w:tc>
          <w:tcPr>
            <w:tcW w:w="1460" w:type="dxa"/>
            <w:noWrap/>
            <w:hideMark/>
          </w:tcPr>
          <w:p w14:paraId="141C2E87" w14:textId="77777777" w:rsidR="000F575F" w:rsidRPr="000F575F" w:rsidRDefault="000F575F" w:rsidP="000F575F">
            <w:r w:rsidRPr="000F575F">
              <w:t>-18.58</w:t>
            </w:r>
          </w:p>
        </w:tc>
        <w:tc>
          <w:tcPr>
            <w:tcW w:w="1460" w:type="dxa"/>
            <w:noWrap/>
            <w:hideMark/>
          </w:tcPr>
          <w:p w14:paraId="1831AEF0" w14:textId="77777777" w:rsidR="000F575F" w:rsidRPr="000F575F" w:rsidRDefault="000F575F" w:rsidP="000F575F">
            <w:r w:rsidRPr="000F575F">
              <w:t>-31.92</w:t>
            </w:r>
          </w:p>
        </w:tc>
      </w:tr>
      <w:tr w:rsidR="000F575F" w:rsidRPr="000F575F" w14:paraId="27B57EB5" w14:textId="77777777" w:rsidTr="00701681">
        <w:trPr>
          <w:trHeight w:val="288"/>
          <w:jc w:val="center"/>
        </w:trPr>
        <w:tc>
          <w:tcPr>
            <w:tcW w:w="972" w:type="dxa"/>
            <w:noWrap/>
            <w:hideMark/>
          </w:tcPr>
          <w:p w14:paraId="33BB691A" w14:textId="77777777" w:rsidR="000F575F" w:rsidRPr="000F575F" w:rsidRDefault="000F575F">
            <w:pPr>
              <w:rPr>
                <w:b/>
                <w:bCs/>
              </w:rPr>
            </w:pPr>
            <w:r w:rsidRPr="000F575F">
              <w:rPr>
                <w:b/>
                <w:bCs/>
              </w:rPr>
              <w:t>Average</w:t>
            </w:r>
          </w:p>
        </w:tc>
        <w:tc>
          <w:tcPr>
            <w:tcW w:w="1460" w:type="dxa"/>
            <w:noWrap/>
            <w:hideMark/>
          </w:tcPr>
          <w:p w14:paraId="37BBE662" w14:textId="77777777" w:rsidR="000F575F" w:rsidRPr="000F575F" w:rsidRDefault="000F575F" w:rsidP="000F575F">
            <w:pPr>
              <w:rPr>
                <w:b/>
                <w:bCs/>
              </w:rPr>
            </w:pPr>
            <w:r w:rsidRPr="000F575F">
              <w:rPr>
                <w:b/>
                <w:bCs/>
              </w:rPr>
              <w:t>-7.80</w:t>
            </w:r>
          </w:p>
        </w:tc>
        <w:tc>
          <w:tcPr>
            <w:tcW w:w="1460" w:type="dxa"/>
            <w:noWrap/>
            <w:hideMark/>
          </w:tcPr>
          <w:p w14:paraId="3E821292" w14:textId="77777777" w:rsidR="000F575F" w:rsidRPr="000F575F" w:rsidRDefault="000F575F" w:rsidP="000F575F">
            <w:pPr>
              <w:rPr>
                <w:b/>
                <w:bCs/>
              </w:rPr>
            </w:pPr>
            <w:r w:rsidRPr="000F575F">
              <w:rPr>
                <w:b/>
                <w:bCs/>
              </w:rPr>
              <w:t>-16.66</w:t>
            </w:r>
          </w:p>
        </w:tc>
        <w:tc>
          <w:tcPr>
            <w:tcW w:w="1460" w:type="dxa"/>
            <w:noWrap/>
            <w:hideMark/>
          </w:tcPr>
          <w:p w14:paraId="1F0F4422" w14:textId="77777777" w:rsidR="000F575F" w:rsidRPr="000F575F" w:rsidRDefault="000F575F" w:rsidP="000F575F">
            <w:pPr>
              <w:rPr>
                <w:b/>
                <w:bCs/>
              </w:rPr>
            </w:pPr>
            <w:r w:rsidRPr="000F575F">
              <w:rPr>
                <w:b/>
                <w:bCs/>
              </w:rPr>
              <w:t>-28.56</w:t>
            </w:r>
          </w:p>
        </w:tc>
      </w:tr>
    </w:tbl>
    <w:p w14:paraId="3D9BAD38" w14:textId="77777777" w:rsidR="000F575F" w:rsidRDefault="000F575F" w:rsidP="00141E40">
      <w:pPr>
        <w:rPr>
          <w:lang w:val="en-GB"/>
        </w:rPr>
      </w:pPr>
    </w:p>
    <w:p w14:paraId="434CBD7F" w14:textId="445CF7D0" w:rsidR="00A87F61" w:rsidRPr="001C2A95" w:rsidRDefault="009956F4" w:rsidP="00141E40">
      <w:pPr>
        <w:rPr>
          <w:lang w:val="en-GB"/>
        </w:rPr>
      </w:pPr>
      <w:r>
        <w:rPr>
          <w:lang w:val="en-GB"/>
        </w:rPr>
        <w:t xml:space="preserve">These sample results </w:t>
      </w:r>
      <w:r w:rsidR="00DF6E05">
        <w:rPr>
          <w:lang w:val="en-GB"/>
        </w:rPr>
        <w:t xml:space="preserve">lead to the following </w:t>
      </w:r>
      <w:r w:rsidR="00E3429C">
        <w:rPr>
          <w:lang w:val="en-GB"/>
        </w:rPr>
        <w:t>observation and a corresponding proposal.</w:t>
      </w:r>
    </w:p>
    <w:p w14:paraId="56A6438F" w14:textId="58A158D1" w:rsidR="004909AA" w:rsidRDefault="009C1329" w:rsidP="0003496B">
      <w:pPr>
        <w:pStyle w:val="RAN4observation0"/>
      </w:pPr>
      <w:r>
        <w:t>E</w:t>
      </w:r>
      <w:r w:rsidR="00E3429C" w:rsidRPr="00E3429C">
        <w:t xml:space="preserve">igenmodes </w:t>
      </w:r>
      <w:r w:rsidR="00E3429C">
        <w:t xml:space="preserve">of measured MIMO channels in field deployments </w:t>
      </w:r>
      <w:r w:rsidR="00E3429C" w:rsidRPr="00E3429C">
        <w:t>deliver varying qualities of signal transmission</w:t>
      </w:r>
      <w:r w:rsidR="00864C92">
        <w:t xml:space="preserve">. </w:t>
      </w:r>
      <w:r w:rsidR="00085E26">
        <w:t>Averaged across</w:t>
      </w:r>
      <w:r w:rsidR="00C824A8">
        <w:t xml:space="preserve"> </w:t>
      </w:r>
      <w:r>
        <w:t>the</w:t>
      </w:r>
      <w:r w:rsidR="00C824A8">
        <w:t xml:space="preserve"> specific observation</w:t>
      </w:r>
      <w:r>
        <w:t xml:space="preserve"> set presented here</w:t>
      </w:r>
      <w:r w:rsidR="00C824A8">
        <w:t>,</w:t>
      </w:r>
      <w:r w:rsidR="00864C92">
        <w:t xml:space="preserve"> </w:t>
      </w:r>
      <w:r>
        <w:t xml:space="preserve">the MIMO </w:t>
      </w:r>
      <w:r w:rsidR="00085E26">
        <w:t xml:space="preserve">channels’ eigenmodes exhibit </w:t>
      </w:r>
      <w:r w:rsidR="009F6B7F">
        <w:t xml:space="preserve">gain </w:t>
      </w:r>
      <w:r w:rsidR="007360FF">
        <w:t>offsets of approximately 8, 17 and 29 dB for modes 2, 3 and 4 relative to the strongest eigenmode.</w:t>
      </w:r>
    </w:p>
    <w:p w14:paraId="51E25688" w14:textId="30E998EC" w:rsidR="007360FF" w:rsidRPr="007360FF" w:rsidRDefault="00D66ED0" w:rsidP="007360FF">
      <w:pPr>
        <w:rPr>
          <w:lang w:val="en-GB"/>
        </w:rPr>
      </w:pPr>
      <w:r>
        <w:rPr>
          <w:lang w:val="en-GB"/>
        </w:rPr>
        <w:t>Similar</w:t>
      </w:r>
      <w:r w:rsidR="007360FF">
        <w:rPr>
          <w:lang w:val="en-GB"/>
        </w:rPr>
        <w:t xml:space="preserve"> </w:t>
      </w:r>
      <w:r>
        <w:rPr>
          <w:lang w:val="en-GB"/>
        </w:rPr>
        <w:t xml:space="preserve">effects </w:t>
      </w:r>
      <w:r w:rsidR="005817AB">
        <w:rPr>
          <w:lang w:val="en-GB"/>
        </w:rPr>
        <w:t>must</w:t>
      </w:r>
      <w:r>
        <w:rPr>
          <w:lang w:val="en-GB"/>
        </w:rPr>
        <w:t xml:space="preserve"> be reflected in the SCM.</w:t>
      </w:r>
    </w:p>
    <w:p w14:paraId="368EDBE8" w14:textId="4FB1E344" w:rsidR="00E3429C" w:rsidRPr="00561578" w:rsidRDefault="00E3429C" w:rsidP="0003496B">
      <w:pPr>
        <w:pStyle w:val="RAN4proposal"/>
        <w:rPr>
          <w:lang w:val="en-GB"/>
        </w:rPr>
      </w:pPr>
      <w:r w:rsidRPr="00561578">
        <w:rPr>
          <w:lang w:val="en-GB"/>
        </w:rPr>
        <w:t xml:space="preserve">the channel generated by the </w:t>
      </w:r>
      <w:r w:rsidR="005817AB">
        <w:rPr>
          <w:lang w:val="en-GB"/>
        </w:rPr>
        <w:t>SCM</w:t>
      </w:r>
      <w:r w:rsidRPr="00561578">
        <w:rPr>
          <w:lang w:val="en-GB"/>
        </w:rPr>
        <w:t xml:space="preserve"> </w:t>
      </w:r>
      <w:r w:rsidR="00F82579">
        <w:rPr>
          <w:lang w:val="en-GB"/>
        </w:rPr>
        <w:t>shall</w:t>
      </w:r>
      <w:r w:rsidRPr="00561578">
        <w:rPr>
          <w:lang w:val="en-GB"/>
        </w:rPr>
        <w:t xml:space="preserve"> exhibit variation</w:t>
      </w:r>
      <w:r w:rsidR="00F82579">
        <w:rPr>
          <w:lang w:val="en-GB"/>
        </w:rPr>
        <w:t>s</w:t>
      </w:r>
      <w:r w:rsidRPr="00561578">
        <w:rPr>
          <w:lang w:val="en-GB"/>
        </w:rPr>
        <w:t xml:space="preserve"> in channel eigenmodes </w:t>
      </w:r>
      <w:r w:rsidR="00D66ED0" w:rsidRPr="00561578">
        <w:rPr>
          <w:lang w:val="en-GB"/>
        </w:rPr>
        <w:t>similar to that</w:t>
      </w:r>
      <w:r w:rsidRPr="00561578">
        <w:rPr>
          <w:lang w:val="en-GB"/>
        </w:rPr>
        <w:t xml:space="preserve"> in the sample measurements</w:t>
      </w:r>
      <w:r w:rsidR="00F82579">
        <w:rPr>
          <w:lang w:val="en-GB"/>
        </w:rPr>
        <w:t xml:space="preserve"> presented</w:t>
      </w:r>
      <w:r w:rsidRPr="00561578">
        <w:rPr>
          <w:lang w:val="en-GB"/>
        </w:rPr>
        <w:t xml:space="preserve">. In particular, </w:t>
      </w:r>
      <w:r w:rsidR="00CA07F2" w:rsidRPr="00561578">
        <w:rPr>
          <w:lang w:val="en-GB"/>
        </w:rPr>
        <w:t xml:space="preserve">there should be </w:t>
      </w:r>
      <w:r w:rsidRPr="00561578">
        <w:rPr>
          <w:lang w:val="en-GB"/>
        </w:rPr>
        <w:t>difference between eigenmode gains</w:t>
      </w:r>
      <w:r w:rsidR="007455F0" w:rsidRPr="00561578">
        <w:rPr>
          <w:lang w:val="en-GB"/>
        </w:rPr>
        <w:t>,</w:t>
      </w:r>
      <w:r w:rsidR="00F82579">
        <w:rPr>
          <w:lang w:val="en-GB"/>
        </w:rPr>
        <w:t xml:space="preserve"> for example</w:t>
      </w:r>
      <w:r w:rsidR="007455F0" w:rsidRPr="00561578">
        <w:rPr>
          <w:lang w:val="en-GB"/>
        </w:rPr>
        <w:t xml:space="preserve"> </w:t>
      </w:r>
      <w:r w:rsidR="007455F0" w:rsidRPr="00561578">
        <w:t>8, 17 and 29 dB for modes 2, 3 and 4 relative to the strongest eigenmode</w:t>
      </w:r>
      <w:r w:rsidR="00890A16">
        <w:t xml:space="preserve"> on average across </w:t>
      </w:r>
      <w:r w:rsidR="00985B61">
        <w:t xml:space="preserve">model </w:t>
      </w:r>
      <w:proofErr w:type="spellStart"/>
      <w:r w:rsidR="00985B61">
        <w:t>realisations</w:t>
      </w:r>
      <w:proofErr w:type="spellEnd"/>
      <w:r w:rsidR="008620B7" w:rsidRPr="00561578">
        <w:rPr>
          <w:lang w:val="en-GB"/>
        </w:rPr>
        <w:t>.</w:t>
      </w:r>
    </w:p>
    <w:p w14:paraId="34FDFD82" w14:textId="197C15D2" w:rsidR="00650018" w:rsidRDefault="00AF68C3" w:rsidP="00510804">
      <w:pPr>
        <w:pStyle w:val="RAN4H2"/>
        <w:rPr>
          <w:lang w:val="en-GB"/>
        </w:rPr>
      </w:pPr>
      <w:r>
        <w:rPr>
          <w:lang w:val="en-GB"/>
        </w:rPr>
        <w:t>Long-term</w:t>
      </w:r>
      <w:r w:rsidR="003E08F2">
        <w:rPr>
          <w:lang w:val="en-GB"/>
        </w:rPr>
        <w:t xml:space="preserve"> stability</w:t>
      </w:r>
      <w:r w:rsidR="000B3928">
        <w:rPr>
          <w:lang w:val="en-GB"/>
        </w:rPr>
        <w:t xml:space="preserve"> and consistency</w:t>
      </w:r>
    </w:p>
    <w:p w14:paraId="5DDF3731" w14:textId="399B1215" w:rsidR="00896C4A" w:rsidRDefault="00E55DC6" w:rsidP="003E08F2">
      <w:pPr>
        <w:rPr>
          <w:lang w:val="en-GB"/>
        </w:rPr>
      </w:pPr>
      <w:r w:rsidRPr="00E55DC6">
        <w:rPr>
          <w:lang w:val="en-GB"/>
        </w:rPr>
        <w:t xml:space="preserve">Consistency </w:t>
      </w:r>
      <w:r w:rsidR="00E773AC">
        <w:rPr>
          <w:lang w:val="en-GB"/>
        </w:rPr>
        <w:t xml:space="preserve">of generated MIMO channel properties would be an important characteristic </w:t>
      </w:r>
      <w:r w:rsidR="008A5147">
        <w:rPr>
          <w:lang w:val="en-GB"/>
        </w:rPr>
        <w:t xml:space="preserve">for a channel model </w:t>
      </w:r>
      <w:r w:rsidR="00985B61">
        <w:rPr>
          <w:lang w:val="en-GB"/>
        </w:rPr>
        <w:t>to</w:t>
      </w:r>
      <w:r w:rsidR="008A5147">
        <w:rPr>
          <w:lang w:val="en-GB"/>
        </w:rPr>
        <w:t xml:space="preserve"> reflect the nature of operating environment correctly, and </w:t>
      </w:r>
      <w:r w:rsidR="00896C4A">
        <w:rPr>
          <w:lang w:val="en-GB"/>
        </w:rPr>
        <w:t xml:space="preserve">to support the specification of 3GPP technologies that operate across a considerable time horizon. </w:t>
      </w:r>
    </w:p>
    <w:p w14:paraId="3FE7A217" w14:textId="00ADB4E2" w:rsidR="00704BFE" w:rsidRPr="00E55DC6" w:rsidRDefault="00835698" w:rsidP="003E08F2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_Ref173931036 \h </w:instrText>
      </w:r>
      <w:r>
        <w:rPr>
          <w:lang w:val="en-GB"/>
        </w:rPr>
      </w:r>
      <w:r>
        <w:rPr>
          <w:lang w:val="en-GB"/>
        </w:rPr>
        <w:fldChar w:fldCharType="separate"/>
      </w:r>
      <w:r w:rsidR="61A1D1A2">
        <w:t xml:space="preserve">Figure </w:t>
      </w:r>
      <w:r w:rsidR="61A1D1A2">
        <w:rPr>
          <w:noProof/>
        </w:rPr>
        <w:t>3</w:t>
      </w:r>
      <w:r>
        <w:rPr>
          <w:lang w:val="en-GB"/>
        </w:rPr>
        <w:fldChar w:fldCharType="end"/>
      </w:r>
      <w:r w:rsidR="61A1D1A2">
        <w:rPr>
          <w:lang w:val="en-GB"/>
        </w:rPr>
        <w:t xml:space="preserve"> </w:t>
      </w:r>
      <w:r w:rsidR="21B8C1CD">
        <w:rPr>
          <w:lang w:val="en-GB"/>
        </w:rPr>
        <w:t xml:space="preserve">demonstrates the expected </w:t>
      </w:r>
      <w:r w:rsidR="0F1477BE">
        <w:rPr>
          <w:lang w:val="en-GB"/>
        </w:rPr>
        <w:t>behaviour</w:t>
      </w:r>
      <w:r w:rsidR="21B8C1CD">
        <w:rPr>
          <w:lang w:val="en-GB"/>
        </w:rPr>
        <w:t xml:space="preserve"> for the eigenmodes of the measured MIMO channels</w:t>
      </w:r>
      <w:r w:rsidR="59989ABE">
        <w:rPr>
          <w:lang w:val="en-GB"/>
        </w:rPr>
        <w:t xml:space="preserve"> across the measurement duration, while </w:t>
      </w:r>
      <w:r w:rsidR="00A92A92">
        <w:rPr>
          <w:lang w:val="en-GB"/>
        </w:rPr>
        <w:fldChar w:fldCharType="begin"/>
      </w:r>
      <w:r w:rsidR="00A92A92">
        <w:rPr>
          <w:lang w:val="en-GB"/>
        </w:rPr>
        <w:instrText xml:space="preserve"> REF _Ref173931021 \h </w:instrText>
      </w:r>
      <w:r w:rsidR="00A92A92">
        <w:rPr>
          <w:lang w:val="en-GB"/>
        </w:rPr>
      </w:r>
      <w:r w:rsidR="00A92A92">
        <w:rPr>
          <w:lang w:val="en-GB"/>
        </w:rPr>
        <w:fldChar w:fldCharType="separate"/>
      </w:r>
      <w:r w:rsidR="00A92A92">
        <w:t xml:space="preserve">Figure </w:t>
      </w:r>
      <w:r w:rsidR="00A92A92">
        <w:rPr>
          <w:noProof/>
        </w:rPr>
        <w:t>4</w:t>
      </w:r>
      <w:r w:rsidR="00A92A92">
        <w:rPr>
          <w:lang w:val="en-GB"/>
        </w:rPr>
        <w:fldChar w:fldCharType="end"/>
      </w:r>
      <w:r w:rsidR="59989ABE">
        <w:rPr>
          <w:lang w:val="en-GB"/>
        </w:rPr>
        <w:t xml:space="preserve"> shows the</w:t>
      </w:r>
      <w:r w:rsidR="5A61FE1C">
        <w:rPr>
          <w:lang w:val="en-GB"/>
        </w:rPr>
        <w:t xml:space="preserve"> evolution of the measured gains for the transmitter and receiver links over time. In both cases, a </w:t>
      </w:r>
      <w:r w:rsidR="4F459B4C">
        <w:rPr>
          <w:lang w:val="en-GB"/>
        </w:rPr>
        <w:t xml:space="preserve">long-term stability of the levels is observed, with minor variations at specific time instants. </w:t>
      </w:r>
      <w:r w:rsidR="433281C1">
        <w:rPr>
          <w:lang w:val="en-GB"/>
        </w:rPr>
        <w:t xml:space="preserve">Such stability and consistency </w:t>
      </w:r>
      <w:r w:rsidR="00A92A92">
        <w:rPr>
          <w:lang w:val="en-GB"/>
        </w:rPr>
        <w:t>are</w:t>
      </w:r>
      <w:r w:rsidR="433281C1">
        <w:rPr>
          <w:lang w:val="en-GB"/>
        </w:rPr>
        <w:t xml:space="preserve"> expected from a channel model both for the basic properties of the channel </w:t>
      </w:r>
      <w:r w:rsidR="1BFE7104">
        <w:rPr>
          <w:lang w:val="en-GB"/>
        </w:rPr>
        <w:lastRenderedPageBreak/>
        <w:t xml:space="preserve">demonstrated in, but also for </w:t>
      </w:r>
      <w:r w:rsidR="008E0138">
        <w:rPr>
          <w:lang w:val="en-GB"/>
        </w:rPr>
        <w:t xml:space="preserve">other </w:t>
      </w:r>
      <w:r w:rsidR="5A855115">
        <w:rPr>
          <w:lang w:val="en-GB"/>
        </w:rPr>
        <w:t xml:space="preserve">properties such as </w:t>
      </w:r>
      <w:r w:rsidR="5A855115" w:rsidRPr="004B521E">
        <w:rPr>
          <w:lang w:val="en-GB"/>
        </w:rPr>
        <w:t>spatial preference</w:t>
      </w:r>
      <w:r w:rsidR="5A855115">
        <w:rPr>
          <w:lang w:val="en-GB"/>
        </w:rPr>
        <w:t xml:space="preserve">s of the channel, </w:t>
      </w:r>
      <w:proofErr w:type="spellStart"/>
      <w:r w:rsidR="5A855115">
        <w:rPr>
          <w:lang w:val="en-GB"/>
        </w:rPr>
        <w:t>AoA</w:t>
      </w:r>
      <w:proofErr w:type="spellEnd"/>
      <w:r w:rsidR="5A855115">
        <w:rPr>
          <w:lang w:val="en-GB"/>
        </w:rPr>
        <w:t xml:space="preserve">, </w:t>
      </w:r>
      <w:proofErr w:type="spellStart"/>
      <w:r w:rsidR="5A855115">
        <w:rPr>
          <w:lang w:val="en-GB"/>
        </w:rPr>
        <w:t>AoD</w:t>
      </w:r>
      <w:proofErr w:type="spellEnd"/>
      <w:r w:rsidR="5A855115">
        <w:rPr>
          <w:lang w:val="en-GB"/>
        </w:rPr>
        <w:t xml:space="preserve">, </w:t>
      </w:r>
      <w:r w:rsidR="52DFEB59">
        <w:rPr>
          <w:lang w:val="en-GB"/>
        </w:rPr>
        <w:t>power spectrum, correlation.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41"/>
        <w:gridCol w:w="4676"/>
      </w:tblGrid>
      <w:tr w:rsidR="005A55A4" w14:paraId="09FF6F5D" w14:textId="77777777" w:rsidTr="0075430E">
        <w:tc>
          <w:tcPr>
            <w:tcW w:w="4941" w:type="dxa"/>
          </w:tcPr>
          <w:p w14:paraId="22190B64" w14:textId="2717A08E" w:rsidR="005A55A4" w:rsidRDefault="00341F5C" w:rsidP="00D36ACD">
            <w:pPr>
              <w:jc w:val="center"/>
              <w:rPr>
                <w:color w:val="FF0000"/>
              </w:rPr>
            </w:pPr>
            <w:r>
              <w:rPr>
                <w:noProof/>
                <w:color w:val="FF0000"/>
              </w:rPr>
              <w:drawing>
                <wp:inline distT="0" distB="0" distL="0" distR="0" wp14:anchorId="49248FA6" wp14:editId="3D53B0D4">
                  <wp:extent cx="2761200" cy="2070000"/>
                  <wp:effectExtent l="0" t="0" r="1270" b="6985"/>
                  <wp:docPr id="2487020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6" w:type="dxa"/>
          </w:tcPr>
          <w:p w14:paraId="35D6BC38" w14:textId="48103020" w:rsidR="005A55A4" w:rsidRDefault="00D36ACD" w:rsidP="00D36ACD">
            <w:pPr>
              <w:keepNext/>
              <w:jc w:val="center"/>
              <w:rPr>
                <w:color w:val="FF0000"/>
              </w:rPr>
            </w:pPr>
            <w:r>
              <w:rPr>
                <w:noProof/>
                <w:color w:val="FF0000"/>
              </w:rPr>
              <w:drawing>
                <wp:inline distT="0" distB="0" distL="0" distR="0" wp14:anchorId="0E73B641" wp14:editId="68591A52">
                  <wp:extent cx="2761200" cy="2070000"/>
                  <wp:effectExtent l="0" t="0" r="1270" b="6985"/>
                  <wp:docPr id="135991493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D8D4EB" w14:textId="0E353945" w:rsidR="008A2453" w:rsidRDefault="0019472E" w:rsidP="0019472E">
      <w:pPr>
        <w:pStyle w:val="Caption"/>
        <w:rPr>
          <w:color w:val="FF0000"/>
        </w:rPr>
      </w:pPr>
      <w:bookmarkStart w:id="13" w:name="_Ref17393103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C51F1">
        <w:rPr>
          <w:noProof/>
        </w:rPr>
        <w:t>3</w:t>
      </w:r>
      <w:r>
        <w:fldChar w:fldCharType="end"/>
      </w:r>
      <w:bookmarkEnd w:id="13"/>
      <w:r>
        <w:t xml:space="preserve"> Stability of spatial preferences in the measured channels, consistent with the expected behavior for a static measurement scenario.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8"/>
        <w:gridCol w:w="4809"/>
      </w:tblGrid>
      <w:tr w:rsidR="00BB6BC0" w14:paraId="62C8404F" w14:textId="77777777" w:rsidTr="0032797F">
        <w:tc>
          <w:tcPr>
            <w:tcW w:w="4808" w:type="dxa"/>
          </w:tcPr>
          <w:p w14:paraId="05B3FBDC" w14:textId="2611F7D1" w:rsidR="00BB6BC0" w:rsidRDefault="009203E1" w:rsidP="0032797F">
            <w:pPr>
              <w:jc w:val="center"/>
              <w:rPr>
                <w:color w:val="FF0000"/>
              </w:rPr>
            </w:pPr>
            <w:r>
              <w:rPr>
                <w:noProof/>
                <w:color w:val="FF0000"/>
              </w:rPr>
              <w:drawing>
                <wp:inline distT="0" distB="0" distL="0" distR="0" wp14:anchorId="264F6F61" wp14:editId="75B52569">
                  <wp:extent cx="2761200" cy="2070000"/>
                  <wp:effectExtent l="0" t="0" r="1270" b="6985"/>
                  <wp:docPr id="39925578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9" w:type="dxa"/>
          </w:tcPr>
          <w:p w14:paraId="64D1E197" w14:textId="1CB0118F" w:rsidR="00BB6BC0" w:rsidRDefault="0032797F" w:rsidP="0032797F">
            <w:pPr>
              <w:keepNext/>
              <w:jc w:val="center"/>
              <w:rPr>
                <w:color w:val="FF0000"/>
              </w:rPr>
            </w:pPr>
            <w:r>
              <w:rPr>
                <w:noProof/>
                <w:color w:val="FF0000"/>
              </w:rPr>
              <w:drawing>
                <wp:inline distT="0" distB="0" distL="0" distR="0" wp14:anchorId="66EE7BF0" wp14:editId="38D4A18A">
                  <wp:extent cx="2761200" cy="2070000"/>
                  <wp:effectExtent l="0" t="0" r="1270" b="6985"/>
                  <wp:docPr id="767546785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A6BD43" w14:textId="261E70E0" w:rsidR="008A2453" w:rsidRPr="00514AFB" w:rsidRDefault="0019472E" w:rsidP="0019472E">
      <w:pPr>
        <w:pStyle w:val="Caption"/>
        <w:rPr>
          <w:color w:val="FF0000"/>
        </w:rPr>
      </w:pPr>
      <w:bookmarkStart w:id="14" w:name="_Ref17393102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C51F1">
        <w:rPr>
          <w:noProof/>
        </w:rPr>
        <w:t>4</w:t>
      </w:r>
      <w:r>
        <w:fldChar w:fldCharType="end"/>
      </w:r>
      <w:bookmarkEnd w:id="14"/>
      <w:r>
        <w:t>. Evolution of magnitudes</w:t>
      </w:r>
      <w:r w:rsidR="00FE4F09" w:rsidRPr="00FE4F09">
        <w:t xml:space="preserve"> </w:t>
      </w:r>
      <w:r w:rsidR="00FE4F09">
        <w:t>r</w:t>
      </w:r>
      <w:r w:rsidR="00FE4F09" w:rsidRPr="00FE4F09">
        <w:t>elative power loss</w:t>
      </w:r>
      <w:r w:rsidR="00B6299A">
        <w:t>es</w:t>
      </w:r>
      <w:r w:rsidR="00FE4F09" w:rsidRPr="00FE4F09">
        <w:t xml:space="preserve">, average across RBs, </w:t>
      </w:r>
      <w:r>
        <w:t>for the transmit-receive port pairs over the measurement duration</w:t>
      </w:r>
    </w:p>
    <w:p w14:paraId="008C18CE" w14:textId="5A253072" w:rsidR="004A2DBB" w:rsidRDefault="004A2DBB" w:rsidP="0003496B">
      <w:pPr>
        <w:pStyle w:val="RAN4observation0"/>
      </w:pPr>
      <w:r>
        <w:t xml:space="preserve">Long-term stability and consistency </w:t>
      </w:r>
      <w:r w:rsidR="0000797B">
        <w:t>with expected behaviour in a measurement scenario is observed</w:t>
      </w:r>
      <w:r w:rsidR="00894740">
        <w:t>.</w:t>
      </w:r>
    </w:p>
    <w:p w14:paraId="19A0576D" w14:textId="736CCA19" w:rsidR="004A2DBB" w:rsidRDefault="004A2DBB" w:rsidP="0003496B">
      <w:pPr>
        <w:pStyle w:val="RAN4proposal"/>
        <w:rPr>
          <w:lang w:val="en-GB"/>
        </w:rPr>
      </w:pPr>
      <w:r>
        <w:rPr>
          <w:lang w:val="en-GB"/>
        </w:rPr>
        <w:t xml:space="preserve">the channel generated by the spatial channel model </w:t>
      </w:r>
      <w:r w:rsidR="00000C30">
        <w:rPr>
          <w:lang w:val="en-GB"/>
        </w:rPr>
        <w:t>shall</w:t>
      </w:r>
      <w:r>
        <w:rPr>
          <w:lang w:val="en-GB"/>
        </w:rPr>
        <w:t xml:space="preserve"> </w:t>
      </w:r>
      <w:r w:rsidR="00E81DC0">
        <w:rPr>
          <w:lang w:val="en-GB"/>
        </w:rPr>
        <w:t>exhibit explainable</w:t>
      </w:r>
      <w:r w:rsidR="00FB39E0">
        <w:rPr>
          <w:lang w:val="en-GB"/>
        </w:rPr>
        <w:t xml:space="preserve">, and </w:t>
      </w:r>
      <w:r w:rsidR="00E81DC0">
        <w:rPr>
          <w:lang w:val="en-GB"/>
        </w:rPr>
        <w:t>consistent</w:t>
      </w:r>
      <w:r w:rsidR="004A67E6">
        <w:rPr>
          <w:lang w:val="en-GB"/>
        </w:rPr>
        <w:t xml:space="preserve"> spatial domain preferences</w:t>
      </w:r>
      <w:r>
        <w:rPr>
          <w:lang w:val="en-GB"/>
        </w:rPr>
        <w:t>.</w:t>
      </w:r>
    </w:p>
    <w:p w14:paraId="7C4F2F5B" w14:textId="0C19F8A8" w:rsidR="009359AD" w:rsidRDefault="00442CED" w:rsidP="00510804">
      <w:pPr>
        <w:pStyle w:val="RAN4H2"/>
        <w:rPr>
          <w:lang w:val="en-GB"/>
        </w:rPr>
      </w:pPr>
      <w:r>
        <w:rPr>
          <w:lang w:val="en-GB"/>
        </w:rPr>
        <w:t>B</w:t>
      </w:r>
      <w:r w:rsidR="00510804">
        <w:rPr>
          <w:lang w:val="en-GB"/>
        </w:rPr>
        <w:t>asic properties</w:t>
      </w:r>
    </w:p>
    <w:p w14:paraId="0993E2EC" w14:textId="76E765BC" w:rsidR="001E5E00" w:rsidRDefault="001E5E00" w:rsidP="001E5E00">
      <w:pPr>
        <w:rPr>
          <w:color w:val="FF0000"/>
          <w:lang w:val="en-GB"/>
        </w:rPr>
      </w:pPr>
      <w:r>
        <w:rPr>
          <w:lang w:val="en-GB"/>
        </w:rPr>
        <w:t>Several properties of signal propagation</w:t>
      </w:r>
      <w:r w:rsidR="00CC7E3E">
        <w:rPr>
          <w:lang w:val="en-GB"/>
        </w:rPr>
        <w:t xml:space="preserve"> important for MIMO performance are highlighted in this section</w:t>
      </w:r>
      <w:r w:rsidR="00540939">
        <w:rPr>
          <w:lang w:val="en-GB"/>
        </w:rPr>
        <w:t>, in particular</w:t>
      </w:r>
      <w:r w:rsidR="00DC4AE3">
        <w:rPr>
          <w:lang w:val="en-GB"/>
        </w:rPr>
        <w:t xml:space="preserve"> </w:t>
      </w:r>
      <w:r w:rsidR="003E3836">
        <w:rPr>
          <w:lang w:val="en-GB"/>
        </w:rPr>
        <w:t xml:space="preserve">power imbalance at the receiver ports, and </w:t>
      </w:r>
      <w:r w:rsidR="00DC4AE3">
        <w:rPr>
          <w:lang w:val="en-GB"/>
        </w:rPr>
        <w:t xml:space="preserve">the amount of leakage from </w:t>
      </w:r>
      <w:r w:rsidR="00DC6719">
        <w:rPr>
          <w:lang w:val="en-GB"/>
        </w:rPr>
        <w:t xml:space="preserve">one polarisation to another (including the </w:t>
      </w:r>
      <w:r w:rsidR="00CC3D41">
        <w:rPr>
          <w:lang w:val="en-GB"/>
        </w:rPr>
        <w:t>sensitivity to the specific source of the leakage</w:t>
      </w:r>
      <w:r w:rsidR="00DC6719">
        <w:rPr>
          <w:lang w:val="en-GB"/>
        </w:rPr>
        <w:t>)</w:t>
      </w:r>
      <w:r w:rsidR="00CC3D41">
        <w:rPr>
          <w:lang w:val="en-GB"/>
        </w:rPr>
        <w:t>.</w:t>
      </w:r>
      <w:r w:rsidR="000E78EC">
        <w:rPr>
          <w:lang w:val="en-GB"/>
        </w:rPr>
        <w:t xml:space="preserve"> As MIMO technologies continue to evolve towards 6G, it is important to ensure the basic properties of the operating environment are captured to ensure</w:t>
      </w:r>
      <w:r w:rsidR="002C767E">
        <w:rPr>
          <w:lang w:val="en-GB"/>
        </w:rPr>
        <w:t xml:space="preserve"> a solid basis for development</w:t>
      </w:r>
      <w:r w:rsidR="009057A4">
        <w:rPr>
          <w:lang w:val="en-GB"/>
        </w:rPr>
        <w:t xml:space="preserve"> and specification </w:t>
      </w:r>
      <w:r w:rsidR="002C767E">
        <w:rPr>
          <w:lang w:val="en-GB"/>
        </w:rPr>
        <w:t>of high-performance systems.</w:t>
      </w:r>
      <w:r w:rsidR="001F3B5E">
        <w:rPr>
          <w:lang w:val="en-GB"/>
        </w:rPr>
        <w:t xml:space="preserve"> </w:t>
      </w:r>
    </w:p>
    <w:p w14:paraId="4B01E51B" w14:textId="0AABDE1F" w:rsidR="004339C2" w:rsidRDefault="004339C2" w:rsidP="001E5E00">
      <w:pPr>
        <w:rPr>
          <w:lang w:val="en-GB"/>
        </w:rPr>
      </w:pPr>
      <w:r>
        <w:rPr>
          <w:lang w:val="en-GB"/>
        </w:rPr>
        <w:t>Power imbalance at the r</w:t>
      </w:r>
      <w:r w:rsidRPr="004339C2">
        <w:rPr>
          <w:lang w:val="en-GB"/>
        </w:rPr>
        <w:t>eceiver port</w:t>
      </w:r>
      <w:r>
        <w:rPr>
          <w:lang w:val="en-GB"/>
        </w:rPr>
        <w:t xml:space="preserve"> due to the properties of propagation environments, as well as the transmitter antenna structures is </w:t>
      </w:r>
      <w:r w:rsidR="00787772">
        <w:rPr>
          <w:lang w:val="en-GB"/>
        </w:rPr>
        <w:t xml:space="preserve">expected, and </w:t>
      </w:r>
      <w:r w:rsidR="00835698">
        <w:rPr>
          <w:lang w:val="en-GB"/>
        </w:rPr>
        <w:fldChar w:fldCharType="begin"/>
      </w:r>
      <w:r w:rsidR="00835698">
        <w:rPr>
          <w:lang w:val="en-GB"/>
        </w:rPr>
        <w:instrText xml:space="preserve"> REF _Ref173931021 \h </w:instrText>
      </w:r>
      <w:r w:rsidR="00835698">
        <w:rPr>
          <w:lang w:val="en-GB"/>
        </w:rPr>
      </w:r>
      <w:r w:rsidR="00835698">
        <w:rPr>
          <w:lang w:val="en-GB"/>
        </w:rPr>
        <w:fldChar w:fldCharType="separate"/>
      </w:r>
      <w:r w:rsidR="00835698">
        <w:t xml:space="preserve">Figure </w:t>
      </w:r>
      <w:r w:rsidR="00835698">
        <w:rPr>
          <w:noProof/>
        </w:rPr>
        <w:t>4</w:t>
      </w:r>
      <w:r w:rsidR="00835698">
        <w:rPr>
          <w:lang w:val="en-GB"/>
        </w:rPr>
        <w:fldChar w:fldCharType="end"/>
      </w:r>
      <w:r w:rsidR="00835698">
        <w:rPr>
          <w:lang w:val="en-GB"/>
        </w:rPr>
        <w:t xml:space="preserve"> </w:t>
      </w:r>
      <w:r w:rsidR="009A7F10">
        <w:rPr>
          <w:lang w:val="en-GB"/>
        </w:rPr>
        <w:t>provides an illustration. Specifically,</w:t>
      </w:r>
      <w:r>
        <w:rPr>
          <w:lang w:val="en-GB"/>
        </w:rPr>
        <w:t xml:space="preserve"> </w:t>
      </w:r>
      <w:r w:rsidR="0077561A">
        <w:rPr>
          <w:lang w:val="en-GB"/>
        </w:rPr>
        <w:t>distinct levels of channel gains are observed</w:t>
      </w:r>
      <w:r w:rsidR="004A3793">
        <w:rPr>
          <w:lang w:val="en-GB"/>
        </w:rPr>
        <w:t xml:space="preserve"> for all receiver pairs, </w:t>
      </w:r>
      <w:r w:rsidR="0019472E">
        <w:rPr>
          <w:lang w:val="en-GB"/>
        </w:rPr>
        <w:t xml:space="preserve">with clear relative offsets for the duration </w:t>
      </w:r>
      <w:r w:rsidR="0015770E">
        <w:rPr>
          <w:lang w:val="en-GB"/>
        </w:rPr>
        <w:t>of the measurement.</w:t>
      </w:r>
      <w:r w:rsidR="003110A5">
        <w:rPr>
          <w:lang w:val="en-GB"/>
        </w:rPr>
        <w:t xml:space="preserve"> It is important to reflect such basic effects both for SU-MIMO and MU-MIMO scenarios in order to </w:t>
      </w:r>
      <w:r w:rsidR="00276838">
        <w:rPr>
          <w:lang w:val="en-GB"/>
        </w:rPr>
        <w:t>ensure</w:t>
      </w:r>
      <w:r w:rsidR="003110A5">
        <w:rPr>
          <w:lang w:val="en-GB"/>
        </w:rPr>
        <w:t xml:space="preserve"> </w:t>
      </w:r>
      <w:r w:rsidR="00276838">
        <w:rPr>
          <w:lang w:val="en-GB"/>
        </w:rPr>
        <w:t>reliable and physically-consistent context for relevant specification work.</w:t>
      </w:r>
    </w:p>
    <w:p w14:paraId="552D3559" w14:textId="2629F2F1" w:rsidR="00CC369C" w:rsidRDefault="00DF0A14" w:rsidP="00E9224C">
      <w:pPr>
        <w:rPr>
          <w:lang w:val="en-GB"/>
        </w:rPr>
      </w:pPr>
      <w:r w:rsidRPr="2BE743FB">
        <w:rPr>
          <w:lang w:val="en-GB"/>
        </w:rPr>
        <w:t xml:space="preserve">Further, correlation and energy leakage </w:t>
      </w:r>
      <w:r w:rsidR="00910E8E" w:rsidRPr="2BE743FB">
        <w:rPr>
          <w:lang w:val="en-GB"/>
        </w:rPr>
        <w:t xml:space="preserve">should be reflected in </w:t>
      </w:r>
      <w:r w:rsidR="004A361F" w:rsidRPr="2BE743FB">
        <w:rPr>
          <w:lang w:val="en-GB"/>
        </w:rPr>
        <w:t>a</w:t>
      </w:r>
      <w:r w:rsidR="00910E8E" w:rsidRPr="2BE743FB">
        <w:rPr>
          <w:lang w:val="en-GB"/>
        </w:rPr>
        <w:t xml:space="preserve"> reliable and robust manner as they </w:t>
      </w:r>
      <w:r w:rsidR="004A361F" w:rsidRPr="2BE743FB">
        <w:rPr>
          <w:lang w:val="en-GB"/>
        </w:rPr>
        <w:t xml:space="preserve">play an important role in modern MIMO systems. </w:t>
      </w:r>
      <w:r w:rsidR="005463B3">
        <w:rPr>
          <w:lang w:val="en-GB"/>
        </w:rPr>
        <w:fldChar w:fldCharType="begin"/>
      </w:r>
      <w:r w:rsidR="005463B3">
        <w:rPr>
          <w:lang w:val="en-GB"/>
        </w:rPr>
        <w:instrText xml:space="preserve"> REF _Ref174111022 \h </w:instrText>
      </w:r>
      <w:r w:rsidR="005463B3">
        <w:rPr>
          <w:lang w:val="en-GB"/>
        </w:rPr>
      </w:r>
      <w:r w:rsidR="005463B3">
        <w:rPr>
          <w:lang w:val="en-GB"/>
        </w:rPr>
        <w:fldChar w:fldCharType="separate"/>
      </w:r>
      <w:r w:rsidR="005463B3">
        <w:t xml:space="preserve">Figure </w:t>
      </w:r>
      <w:r w:rsidR="005463B3">
        <w:rPr>
          <w:noProof/>
        </w:rPr>
        <w:t>5</w:t>
      </w:r>
      <w:r w:rsidR="005463B3">
        <w:rPr>
          <w:lang w:val="en-GB"/>
        </w:rPr>
        <w:fldChar w:fldCharType="end"/>
      </w:r>
      <w:r w:rsidR="005463B3">
        <w:rPr>
          <w:lang w:val="en-GB"/>
        </w:rPr>
        <w:t xml:space="preserve"> </w:t>
      </w:r>
      <w:r w:rsidR="0074396E" w:rsidRPr="2BE743FB">
        <w:rPr>
          <w:lang w:val="en-GB"/>
        </w:rPr>
        <w:t xml:space="preserve">shows the </w:t>
      </w:r>
      <w:r w:rsidR="00640500" w:rsidRPr="2BE743FB">
        <w:rPr>
          <w:lang w:val="en-GB"/>
        </w:rPr>
        <w:t xml:space="preserve">calculated cross-polarisation discrimination </w:t>
      </w:r>
      <w:r w:rsidR="005463B3">
        <w:rPr>
          <w:lang w:val="en-GB"/>
        </w:rPr>
        <w:t xml:space="preserve">(XPD) </w:t>
      </w:r>
      <w:r w:rsidR="00640500" w:rsidRPr="2BE743FB">
        <w:rPr>
          <w:lang w:val="en-GB"/>
        </w:rPr>
        <w:t xml:space="preserve">coefficients for </w:t>
      </w:r>
      <w:r w:rsidR="00A71896" w:rsidRPr="2BE743FB">
        <w:rPr>
          <w:lang w:val="en-GB"/>
        </w:rPr>
        <w:t>two transmitter ports with orthogonal polarisation</w:t>
      </w:r>
      <w:r w:rsidR="00624500">
        <w:rPr>
          <w:lang w:val="en-GB"/>
        </w:rPr>
        <w:t>, and several receiver ports</w:t>
      </w:r>
      <w:r w:rsidR="00A71896" w:rsidRPr="2BE743FB">
        <w:rPr>
          <w:lang w:val="en-GB"/>
        </w:rPr>
        <w:t>.</w:t>
      </w:r>
      <w:r w:rsidR="008E2AE5" w:rsidRPr="2BE743FB">
        <w:rPr>
          <w:lang w:val="en-GB"/>
        </w:rPr>
        <w:t xml:space="preserve"> </w:t>
      </w:r>
      <w:r w:rsidR="005B6A02">
        <w:rPr>
          <w:lang w:val="en-GB"/>
        </w:rPr>
        <w:t>Detailed explanation of the figures is provided in Appendix, Section 6.</w:t>
      </w:r>
      <w:r w:rsidR="00EF61BE">
        <w:rPr>
          <w:lang w:val="en-GB"/>
        </w:rPr>
        <w:t>1</w:t>
      </w:r>
      <w:r w:rsidR="005B6A02">
        <w:rPr>
          <w:lang w:val="en-GB"/>
        </w:rPr>
        <w:t>.</w:t>
      </w:r>
      <w:r w:rsidR="00EF61BE">
        <w:rPr>
          <w:lang w:val="en-GB"/>
        </w:rPr>
        <w:t>3</w:t>
      </w:r>
      <w:r w:rsidR="005B6A02">
        <w:rPr>
          <w:lang w:val="en-GB"/>
        </w:rPr>
        <w:t>.</w:t>
      </w:r>
    </w:p>
    <w:p w14:paraId="6880F80A" w14:textId="4E22289E" w:rsidR="00603441" w:rsidRPr="00535CAF" w:rsidRDefault="00EE68FF" w:rsidP="00510804">
      <w:pPr>
        <w:rPr>
          <w:color w:val="FF0000"/>
          <w:lang w:val="en-GB"/>
        </w:rPr>
      </w:pPr>
      <w:r>
        <w:rPr>
          <w:lang w:val="en-GB"/>
        </w:rPr>
        <w:lastRenderedPageBreak/>
        <w:fldChar w:fldCharType="begin"/>
      </w:r>
      <w:r>
        <w:rPr>
          <w:lang w:val="en-GB"/>
        </w:rPr>
        <w:instrText xml:space="preserve"> REF _Ref174111022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t xml:space="preserve">Figure </w:t>
      </w:r>
      <w:r>
        <w:rPr>
          <w:noProof/>
        </w:rPr>
        <w:t>5</w:t>
      </w:r>
      <w:r>
        <w:rPr>
          <w:lang w:val="en-GB"/>
        </w:rPr>
        <w:fldChar w:fldCharType="end"/>
      </w:r>
      <w:r>
        <w:rPr>
          <w:lang w:val="en-GB"/>
        </w:rPr>
        <w:t xml:space="preserve"> </w:t>
      </w:r>
      <w:r w:rsidRPr="2BE743FB">
        <w:rPr>
          <w:lang w:val="en-GB"/>
        </w:rPr>
        <w:t xml:space="preserve">shows </w:t>
      </w:r>
      <w:r>
        <w:rPr>
          <w:lang w:val="en-GB"/>
        </w:rPr>
        <w:t>that r</w:t>
      </w:r>
      <w:r w:rsidRPr="00EE68FF">
        <w:rPr>
          <w:lang w:val="en-GB"/>
        </w:rPr>
        <w:t>eceiver ports experience imbalance in received power due to propagation environment. Energy leakage between polarisations is asymmetric across polarisations, frequency-selective, and variable across receiving ports with same polarity</w:t>
      </w:r>
      <w:r w:rsidR="00561B6D">
        <w:rPr>
          <w:lang w:val="en-GB"/>
        </w:rPr>
        <w:t xml:space="preserve">. In particular, leakage of energy from polarisation 1 is not equivalent to </w:t>
      </w:r>
      <w:r w:rsidR="00070938">
        <w:rPr>
          <w:lang w:val="en-GB"/>
        </w:rPr>
        <w:t>leakage of energy from polarisation 2, most likely due to the propagation environment.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8"/>
        <w:gridCol w:w="4809"/>
      </w:tblGrid>
      <w:tr w:rsidR="008A1BD5" w14:paraId="76A40574" w14:textId="77777777" w:rsidTr="00164607">
        <w:tc>
          <w:tcPr>
            <w:tcW w:w="4808" w:type="dxa"/>
          </w:tcPr>
          <w:p w14:paraId="5BEA26D3" w14:textId="282D7FBE" w:rsidR="008A1BD5" w:rsidRPr="00535CAF" w:rsidRDefault="000D3F9C" w:rsidP="00164607">
            <w:pPr>
              <w:jc w:val="center"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2495A997" wp14:editId="37CAD17F">
                  <wp:extent cx="2761200" cy="2070000"/>
                  <wp:effectExtent l="0" t="0" r="1270" b="6985"/>
                  <wp:docPr id="973294193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9" w:type="dxa"/>
          </w:tcPr>
          <w:p w14:paraId="40E0442B" w14:textId="0B240F7E" w:rsidR="008A1BD5" w:rsidRPr="00535CAF" w:rsidRDefault="000D3F9C" w:rsidP="00164607">
            <w:pPr>
              <w:keepNext/>
              <w:jc w:val="center"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7C08EF48" wp14:editId="470D916A">
                  <wp:extent cx="2761200" cy="2070000"/>
                  <wp:effectExtent l="0" t="0" r="1270" b="6985"/>
                  <wp:docPr id="1681522286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77C313" w14:textId="765F74DA" w:rsidR="00437457" w:rsidRDefault="005A7A47" w:rsidP="005A7A47">
      <w:pPr>
        <w:pStyle w:val="Caption"/>
        <w:rPr>
          <w:color w:val="0070C0"/>
          <w:lang w:val="en-GB"/>
        </w:rPr>
      </w:pPr>
      <w:bookmarkStart w:id="15" w:name="_Ref17411102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C51F1">
        <w:rPr>
          <w:noProof/>
        </w:rPr>
        <w:t>5</w:t>
      </w:r>
      <w:r>
        <w:fldChar w:fldCharType="end"/>
      </w:r>
      <w:bookmarkEnd w:id="15"/>
      <w:r>
        <w:t xml:space="preserve">. </w:t>
      </w:r>
      <w:r w:rsidRPr="003D5650">
        <w:t xml:space="preserve">XPD values </w:t>
      </w:r>
      <w:proofErr w:type="spellStart"/>
      <w:r w:rsidRPr="003D5650">
        <w:t>ρ_kl</w:t>
      </w:r>
      <w:proofErr w:type="spellEnd"/>
      <w:r w:rsidRPr="003D5650">
        <w:t xml:space="preserve"> from transmitters 1 (</w:t>
      </w:r>
      <w:proofErr w:type="spellStart"/>
      <w:r w:rsidRPr="003D5650">
        <w:t>Polarisation</w:t>
      </w:r>
      <w:proofErr w:type="spellEnd"/>
      <w:r w:rsidRPr="003D5650">
        <w:t xml:space="preserve"> 1) and 4 (</w:t>
      </w:r>
      <w:proofErr w:type="spellStart"/>
      <w:r w:rsidRPr="003D5650">
        <w:t>Polarisation</w:t>
      </w:r>
      <w:proofErr w:type="spellEnd"/>
      <w:r w:rsidRPr="003D5650">
        <w:t xml:space="preserve"> 2) towards receiver with index k with matching </w:t>
      </w:r>
      <w:proofErr w:type="spellStart"/>
      <w:r w:rsidRPr="003D5650">
        <w:t>polarisation</w:t>
      </w:r>
      <w:proofErr w:type="spellEnd"/>
      <w:r w:rsidRPr="003D5650">
        <w:t xml:space="preserve"> to </w:t>
      </w:r>
      <w:r w:rsidR="00B24188">
        <w:t>that of</w:t>
      </w:r>
      <w:r w:rsidRPr="003D5650">
        <w:t xml:space="preserve"> transmitter, relative to receiver l</w:t>
      </w:r>
      <w:r>
        <w:t xml:space="preserve"> with</w:t>
      </w:r>
      <w:r w:rsidRPr="003D5650">
        <w:t xml:space="preserve"> </w:t>
      </w:r>
      <w:proofErr w:type="spellStart"/>
      <w:r w:rsidRPr="003D5650">
        <w:t>polarisation</w:t>
      </w:r>
      <w:proofErr w:type="spellEnd"/>
      <w:r w:rsidRPr="003D5650">
        <w:t xml:space="preserve">, orthogonal to </w:t>
      </w:r>
      <w:proofErr w:type="spellStart"/>
      <w:r w:rsidRPr="003D5650">
        <w:t>polarisation</w:t>
      </w:r>
      <w:proofErr w:type="spellEnd"/>
      <w:r w:rsidRPr="003D5650">
        <w:t xml:space="preserve"> of re</w:t>
      </w:r>
      <w:r w:rsidR="00216955">
        <w:t>ceiver k.</w:t>
      </w:r>
    </w:p>
    <w:p w14:paraId="43C42961" w14:textId="297A8F07" w:rsidR="00510804" w:rsidRDefault="004F1A00" w:rsidP="0003496B">
      <w:pPr>
        <w:pStyle w:val="RAN4observation0"/>
      </w:pPr>
      <w:r>
        <w:t xml:space="preserve">Receiver ports experience imbalance in received power due to propagation environment. </w:t>
      </w:r>
      <w:r w:rsidR="00835698">
        <w:t>E</w:t>
      </w:r>
      <w:r w:rsidR="00510804" w:rsidRPr="00A824B7">
        <w:t>nergy leakage between polari</w:t>
      </w:r>
      <w:r w:rsidR="007F167D">
        <w:t>sations</w:t>
      </w:r>
      <w:r w:rsidR="00510804" w:rsidRPr="00A824B7">
        <w:t xml:space="preserve"> </w:t>
      </w:r>
      <w:r w:rsidR="007F167D">
        <w:t>is</w:t>
      </w:r>
      <w:r w:rsidR="00510804" w:rsidRPr="00A824B7">
        <w:t xml:space="preserve"> asymmetric</w:t>
      </w:r>
      <w:r w:rsidR="007F167D">
        <w:t xml:space="preserve"> across polarisations,</w:t>
      </w:r>
      <w:r w:rsidR="007F7424">
        <w:t xml:space="preserve"> frequency-selective, and </w:t>
      </w:r>
      <w:r w:rsidR="001A14C7">
        <w:t>variable across receiving ports with same polarity.</w:t>
      </w:r>
      <w:r w:rsidR="00E70945">
        <w:t xml:space="preserve"> </w:t>
      </w:r>
    </w:p>
    <w:p w14:paraId="2ACB794C" w14:textId="4FA56020" w:rsidR="00AA3C22" w:rsidRPr="00357DFC" w:rsidRDefault="001A14C7" w:rsidP="00E904F3">
      <w:pPr>
        <w:pStyle w:val="RAN4proposal"/>
        <w:rPr>
          <w:lang w:val="en-GB"/>
        </w:rPr>
      </w:pPr>
      <w:r>
        <w:rPr>
          <w:lang w:val="en-GB"/>
        </w:rPr>
        <w:t xml:space="preserve">Correlation and </w:t>
      </w:r>
      <w:r w:rsidR="009D4A78">
        <w:rPr>
          <w:lang w:val="en-GB"/>
        </w:rPr>
        <w:t xml:space="preserve">cross-polarisation discrimination properties for the modelled channel </w:t>
      </w:r>
      <w:r w:rsidR="00D24A1D">
        <w:rPr>
          <w:lang w:val="en-GB"/>
        </w:rPr>
        <w:t xml:space="preserve">need to reflect </w:t>
      </w:r>
      <w:r w:rsidR="00CD7E3D">
        <w:rPr>
          <w:lang w:val="en-GB"/>
        </w:rPr>
        <w:t>the variability observed in the field</w:t>
      </w:r>
      <w:r w:rsidR="004B70EC">
        <w:rPr>
          <w:lang w:val="en-GB"/>
        </w:rPr>
        <w:t xml:space="preserve">, e.g. through </w:t>
      </w:r>
      <w:r w:rsidR="00BB14F8">
        <w:rPr>
          <w:lang w:val="en-GB"/>
        </w:rPr>
        <w:t>appropriate adjustment of</w:t>
      </w:r>
      <w:r w:rsidR="004B70EC">
        <w:rPr>
          <w:lang w:val="en-GB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/>
              </w:rPr>
              <m:t>κ</m:t>
            </m:r>
          </m:e>
          <m:sub>
            <m:r>
              <m:rPr>
                <m:sty m:val="bi"/>
              </m:rPr>
              <w:rPr>
                <w:rFonts w:ascii="Cambria Math"/>
              </w:rPr>
              <m:t>n</m:t>
            </m:r>
            <m:r>
              <m:rPr>
                <m:sty m:val="bi"/>
              </m:rPr>
              <w:rPr>
                <w:rFonts w:ascii="Cambria Math"/>
                <w:lang w:val="fi-FI"/>
              </w:rPr>
              <m:t>,</m:t>
            </m:r>
            <m:r>
              <m:rPr>
                <m:sty m:val="bi"/>
              </m:rPr>
              <w:rPr>
                <w:rFonts w:ascii="Cambria Math"/>
              </w:rPr>
              <m:t>m</m:t>
            </m:r>
          </m:sub>
          <m:sup>
            <m:r>
              <m:rPr>
                <m:sty m:val="bi"/>
              </m:rPr>
              <w:rPr>
                <w:rFonts w:ascii="Cambria Math"/>
                <w:lang w:val="fi-FI"/>
              </w:rPr>
              <m:t>-</m:t>
            </m:r>
            <m:r>
              <m:rPr>
                <m:sty m:val="bi"/>
              </m:rPr>
              <w:rPr>
                <w:rFonts w:ascii="Cambria Math"/>
                <w:lang w:val="fi-FI"/>
              </w:rPr>
              <m:t>1</m:t>
            </m:r>
          </m:sup>
        </m:sSubSup>
      </m:oMath>
      <w:r w:rsidR="00FA20EC">
        <w:rPr>
          <w:rFonts w:eastAsiaTheme="minorEastAsia"/>
        </w:rPr>
        <w:t xml:space="preserve"> factors in </w:t>
      </w:r>
      <w:r w:rsidR="00BB14F8">
        <w:rPr>
          <w:rFonts w:eastAsiaTheme="minorEastAsia"/>
        </w:rPr>
        <w:t xml:space="preserve">Equation </w:t>
      </w:r>
      <w:r w:rsidR="00FA20EC">
        <w:rPr>
          <w:rFonts w:eastAsiaTheme="minorEastAsia"/>
        </w:rPr>
        <w:t>7.</w:t>
      </w:r>
      <w:r w:rsidR="00BB14F8">
        <w:rPr>
          <w:rFonts w:eastAsiaTheme="minorEastAsia"/>
        </w:rPr>
        <w:t xml:space="preserve">2-9 </w:t>
      </w:r>
      <w:r w:rsidR="00180C1A">
        <w:rPr>
          <w:rFonts w:eastAsiaTheme="minorEastAsia"/>
        </w:rPr>
        <w:t xml:space="preserve">in </w:t>
      </w:r>
      <w:r w:rsidR="000D13F0">
        <w:rPr>
          <w:rFonts w:eastAsiaTheme="minorEastAsia"/>
        </w:rPr>
        <w:t>TR38.827.</w:t>
      </w:r>
    </w:p>
    <w:p w14:paraId="6D1264F6" w14:textId="77777777" w:rsidR="00CD7492" w:rsidRPr="002B7A2A" w:rsidRDefault="00CD7492" w:rsidP="00A37002">
      <w:pPr>
        <w:pStyle w:val="RAN4H1"/>
      </w:pPr>
      <w:bookmarkStart w:id="16" w:name="_Toc116995848"/>
      <w:r w:rsidRPr="002B7A2A">
        <w:t>Conclusion</w:t>
      </w:r>
      <w:bookmarkEnd w:id="16"/>
    </w:p>
    <w:p w14:paraId="6F06B11D" w14:textId="594031E6" w:rsidR="003E2D27" w:rsidRPr="002B7A2A" w:rsidRDefault="004F33ED" w:rsidP="002D1F39">
      <w:pPr>
        <w:rPr>
          <w:rFonts w:eastAsiaTheme="minorEastAsia"/>
        </w:rPr>
      </w:pPr>
      <w:r>
        <w:rPr>
          <w:lang w:val="en-GB"/>
        </w:rPr>
        <w:t xml:space="preserve">Observations and </w:t>
      </w:r>
      <w:r w:rsidR="00AA7630">
        <w:rPr>
          <w:lang w:val="en-GB"/>
        </w:rPr>
        <w:t>proposals for the SCM are summarised below.</w:t>
      </w:r>
    </w:p>
    <w:p w14:paraId="21780937" w14:textId="77777777" w:rsidR="00596DB9" w:rsidRDefault="00596DB9" w:rsidP="00596DB9">
      <w:pPr>
        <w:pStyle w:val="RAN4Observation"/>
        <w:numPr>
          <w:ilvl w:val="0"/>
          <w:numId w:val="41"/>
        </w:numPr>
      </w:pPr>
      <w:r>
        <w:t>Both 5G-Advanced and potential 6G technologies will require a trusted, versatile and flexible channel model.</w:t>
      </w:r>
    </w:p>
    <w:p w14:paraId="150658DA" w14:textId="77777777" w:rsidR="00596DB9" w:rsidRDefault="00596DB9" w:rsidP="00596DB9">
      <w:pPr>
        <w:pStyle w:val="RAN4proposal"/>
        <w:numPr>
          <w:ilvl w:val="0"/>
          <w:numId w:val="42"/>
        </w:numPr>
      </w:pPr>
      <w:r w:rsidRPr="00446222">
        <w:t>The SCM shall (</w:t>
      </w:r>
      <w:r>
        <w:t>a</w:t>
      </w:r>
      <w:r w:rsidRPr="00446222">
        <w:t>) address current deployment scenarios, (</w:t>
      </w:r>
      <w:r>
        <w:t>b</w:t>
      </w:r>
      <w:r w:rsidRPr="00446222">
        <w:t>) po</w:t>
      </w:r>
      <w:r>
        <w:t>ss</w:t>
      </w:r>
      <w:r w:rsidRPr="00446222">
        <w:t>ess flexibility to address future use cases, (</w:t>
      </w:r>
      <w:r>
        <w:t>c</w:t>
      </w:r>
      <w:r w:rsidRPr="00446222">
        <w:t>) ensure performance scaling of features</w:t>
      </w:r>
      <w:r>
        <w:t>.</w:t>
      </w:r>
    </w:p>
    <w:p w14:paraId="294EB362" w14:textId="77777777" w:rsidR="00D526B7" w:rsidRPr="00D526B7" w:rsidRDefault="00D526B7" w:rsidP="00D526B7">
      <w:pPr>
        <w:pStyle w:val="RAN4observation0"/>
        <w:rPr>
          <w:lang w:val="en-US"/>
        </w:rPr>
      </w:pPr>
      <w:r>
        <w:t>3GPP technologies for SU-MIMO, MU-MIMO and Multi-cell MIMO are widely deployed in mobile networks and continue to evolve.</w:t>
      </w:r>
    </w:p>
    <w:p w14:paraId="4B44916A" w14:textId="77777777" w:rsidR="00D526B7" w:rsidRPr="00B33E6C" w:rsidRDefault="00D526B7" w:rsidP="00D526B7">
      <w:pPr>
        <w:pStyle w:val="RAN4proposal"/>
        <w:numPr>
          <w:ilvl w:val="0"/>
          <w:numId w:val="42"/>
        </w:numPr>
      </w:pPr>
      <w:r w:rsidRPr="00B33E6C">
        <w:t xml:space="preserve">RAN4 shall focus on SU-MIMO, MU-MIMO and Multi-Cell MU-MIMO </w:t>
      </w:r>
      <w:r>
        <w:t xml:space="preserve">scenarios </w:t>
      </w:r>
      <w:r w:rsidRPr="00B33E6C">
        <w:t>in priority order.</w:t>
      </w:r>
    </w:p>
    <w:p w14:paraId="17B271E0" w14:textId="77777777" w:rsidR="00F74C16" w:rsidRDefault="00F74C16" w:rsidP="00F74C16">
      <w:pPr>
        <w:pStyle w:val="RAN4observation0"/>
      </w:pPr>
      <w:r>
        <w:fldChar w:fldCharType="begin"/>
      </w:r>
      <w:r>
        <w:instrText xml:space="preserve"> REF _Ref174059739 \h </w:instrText>
      </w:r>
      <w:r>
        <w:fldChar w:fldCharType="separate"/>
      </w:r>
      <w:r>
        <w:t xml:space="preserve">Table </w:t>
      </w:r>
      <w:r>
        <w:rPr>
          <w:noProof/>
        </w:rPr>
        <w:t>1</w:t>
      </w:r>
      <w:r>
        <w:fldChar w:fldCharType="end"/>
      </w:r>
      <w:r>
        <w:t xml:space="preserve"> provides a set of important system characteristics necessary for assessment of the SCM</w:t>
      </w:r>
    </w:p>
    <w:p w14:paraId="33C758D2" w14:textId="77777777" w:rsidR="00F74C16" w:rsidRDefault="00F74C16" w:rsidP="00F74C16">
      <w:pPr>
        <w:pStyle w:val="RAN4proposal"/>
        <w:rPr>
          <w:lang w:val="en-GB"/>
        </w:rPr>
      </w:pPr>
      <w:r>
        <w:rPr>
          <w:lang w:val="en-GB"/>
        </w:rPr>
        <w:t>RAN4 shall ensure the following properties of the channel model are reflected as a minimum: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5"/>
        <w:gridCol w:w="5154"/>
      </w:tblGrid>
      <w:tr w:rsidR="00F74C16" w:rsidRPr="00BA22A5" w14:paraId="726B47B7" w14:textId="77777777" w:rsidTr="00C06F41">
        <w:tc>
          <w:tcPr>
            <w:tcW w:w="3205" w:type="dxa"/>
          </w:tcPr>
          <w:p w14:paraId="01A73DD8" w14:textId="77777777" w:rsidR="00F74C16" w:rsidRPr="00BA22A5" w:rsidRDefault="00F74C16" w:rsidP="00E32274">
            <w:pPr>
              <w:rPr>
                <w:b/>
                <w:bCs/>
                <w:lang w:val="en-GB"/>
              </w:rPr>
            </w:pPr>
            <w:r>
              <w:rPr>
                <w:b/>
                <w:bCs/>
                <w:lang w:val="en-GB"/>
              </w:rPr>
              <w:t>Scenario property</w:t>
            </w:r>
          </w:p>
        </w:tc>
        <w:tc>
          <w:tcPr>
            <w:tcW w:w="5154" w:type="dxa"/>
          </w:tcPr>
          <w:p w14:paraId="07FC3AE0" w14:textId="77777777" w:rsidR="00F74C16" w:rsidRPr="00BA22A5" w:rsidRDefault="00F74C16" w:rsidP="00E32274">
            <w:pPr>
              <w:rPr>
                <w:b/>
                <w:bCs/>
                <w:lang w:val="en-GB"/>
              </w:rPr>
            </w:pPr>
            <w:r>
              <w:rPr>
                <w:b/>
                <w:bCs/>
                <w:lang w:val="en-GB"/>
              </w:rPr>
              <w:t>Characteristic/value</w:t>
            </w:r>
          </w:p>
        </w:tc>
      </w:tr>
      <w:tr w:rsidR="00F74C16" w14:paraId="40D0E30D" w14:textId="77777777" w:rsidTr="00C06F41">
        <w:tc>
          <w:tcPr>
            <w:tcW w:w="3205" w:type="dxa"/>
          </w:tcPr>
          <w:p w14:paraId="18AB207F" w14:textId="77777777" w:rsidR="00F74C16" w:rsidRDefault="00F74C16" w:rsidP="00E32274">
            <w:pPr>
              <w:rPr>
                <w:lang w:val="en-GB"/>
              </w:rPr>
            </w:pPr>
            <w:r>
              <w:rPr>
                <w:lang w:val="en-GB"/>
              </w:rPr>
              <w:t>Number of transmitter ports for DL</w:t>
            </w:r>
          </w:p>
        </w:tc>
        <w:tc>
          <w:tcPr>
            <w:tcW w:w="5154" w:type="dxa"/>
          </w:tcPr>
          <w:p w14:paraId="780A5E4F" w14:textId="77777777" w:rsidR="00F74C16" w:rsidRDefault="00F74C16" w:rsidP="00E32274">
            <w:pPr>
              <w:rPr>
                <w:lang w:val="en-GB"/>
              </w:rPr>
            </w:pPr>
            <w:r w:rsidRPr="00B57F8F">
              <w:rPr>
                <w:b/>
                <w:bCs/>
                <w:lang w:val="en-GB"/>
              </w:rPr>
              <w:t>4</w:t>
            </w:r>
            <w:r>
              <w:rPr>
                <w:lang w:val="en-GB"/>
              </w:rPr>
              <w:t xml:space="preserve">,8,32 </w:t>
            </w:r>
            <w:r w:rsidRPr="0042616E">
              <w:rPr>
                <w:lang w:val="en-GB"/>
              </w:rPr>
              <w:t>[64,128,256]</w:t>
            </w:r>
          </w:p>
        </w:tc>
      </w:tr>
      <w:tr w:rsidR="00F74C16" w:rsidRPr="00B57F8F" w14:paraId="10F061F1" w14:textId="77777777" w:rsidTr="00C06F41">
        <w:tc>
          <w:tcPr>
            <w:tcW w:w="3205" w:type="dxa"/>
          </w:tcPr>
          <w:p w14:paraId="28A3485C" w14:textId="77777777" w:rsidR="00F74C16" w:rsidRDefault="00F74C16" w:rsidP="00E32274">
            <w:pPr>
              <w:rPr>
                <w:lang w:val="en-GB"/>
              </w:rPr>
            </w:pPr>
            <w:r>
              <w:rPr>
                <w:lang w:val="en-GB"/>
              </w:rPr>
              <w:t>Number of receiver ports for DL</w:t>
            </w:r>
          </w:p>
        </w:tc>
        <w:tc>
          <w:tcPr>
            <w:tcW w:w="5154" w:type="dxa"/>
          </w:tcPr>
          <w:p w14:paraId="1B1BB4B6" w14:textId="77777777" w:rsidR="00F74C16" w:rsidRPr="00B57F8F" w:rsidRDefault="00F74C16" w:rsidP="00E32274">
            <w:pPr>
              <w:rPr>
                <w:b/>
                <w:bCs/>
                <w:lang w:val="en-GB"/>
              </w:rPr>
            </w:pPr>
            <w:r w:rsidRPr="00B57F8F">
              <w:rPr>
                <w:b/>
                <w:bCs/>
                <w:lang w:val="en-GB"/>
              </w:rPr>
              <w:t>2,4</w:t>
            </w:r>
            <w:r>
              <w:rPr>
                <w:b/>
                <w:bCs/>
                <w:lang w:val="en-GB"/>
              </w:rPr>
              <w:t>,</w:t>
            </w:r>
            <w:r w:rsidRPr="006C1341">
              <w:rPr>
                <w:lang w:val="en-GB"/>
              </w:rPr>
              <w:t>8</w:t>
            </w:r>
          </w:p>
        </w:tc>
      </w:tr>
      <w:tr w:rsidR="00F74C16" w14:paraId="778FFB67" w14:textId="77777777" w:rsidTr="00C06F41">
        <w:tc>
          <w:tcPr>
            <w:tcW w:w="3205" w:type="dxa"/>
          </w:tcPr>
          <w:p w14:paraId="70EA1A63" w14:textId="77777777" w:rsidR="00F74C16" w:rsidRDefault="00F74C16" w:rsidP="00E32274">
            <w:pPr>
              <w:rPr>
                <w:lang w:val="en-GB"/>
              </w:rPr>
            </w:pPr>
            <w:r>
              <w:rPr>
                <w:lang w:val="en-GB"/>
              </w:rPr>
              <w:t xml:space="preserve">Antenna elements </w:t>
            </w:r>
          </w:p>
        </w:tc>
        <w:tc>
          <w:tcPr>
            <w:tcW w:w="5154" w:type="dxa"/>
          </w:tcPr>
          <w:p w14:paraId="60033EE0" w14:textId="77777777" w:rsidR="00F74C16" w:rsidRDefault="00F74C16" w:rsidP="00E32274">
            <w:pPr>
              <w:rPr>
                <w:lang w:val="en-GB"/>
              </w:rPr>
            </w:pPr>
            <w:r>
              <w:rPr>
                <w:lang w:val="en-GB"/>
              </w:rPr>
              <w:t>Cross-polarised dipoles</w:t>
            </w:r>
          </w:p>
        </w:tc>
      </w:tr>
      <w:tr w:rsidR="00F74C16" w:rsidRPr="007B1371" w14:paraId="73449B90" w14:textId="77777777" w:rsidTr="00C06F41">
        <w:tc>
          <w:tcPr>
            <w:tcW w:w="3205" w:type="dxa"/>
          </w:tcPr>
          <w:p w14:paraId="69AC8B10" w14:textId="77777777" w:rsidR="00F74C16" w:rsidRPr="007B1371" w:rsidRDefault="00F74C16" w:rsidP="00E32274">
            <w:pPr>
              <w:rPr>
                <w:lang w:val="en-GB"/>
              </w:rPr>
            </w:pPr>
            <w:r w:rsidRPr="007B1371">
              <w:rPr>
                <w:lang w:val="en-GB"/>
              </w:rPr>
              <w:t>Port-to-to polarisation mapping</w:t>
            </w:r>
          </w:p>
        </w:tc>
        <w:tc>
          <w:tcPr>
            <w:tcW w:w="5154" w:type="dxa"/>
          </w:tcPr>
          <w:p w14:paraId="1B5FCD57" w14:textId="77777777" w:rsidR="00F74C16" w:rsidRPr="007B1371" w:rsidRDefault="00F74C16" w:rsidP="00E32274">
            <w:pPr>
              <w:rPr>
                <w:lang w:val="en-GB"/>
              </w:rPr>
            </w:pPr>
            <w:r w:rsidRPr="007B1371">
              <w:rPr>
                <w:lang w:val="en-GB"/>
              </w:rPr>
              <w:t xml:space="preserve">First </w:t>
            </w:r>
            <w:proofErr w:type="spellStart"/>
            <w:r w:rsidRPr="007B1371">
              <w:rPr>
                <w:lang w:val="en-GB"/>
              </w:rPr>
              <w:t>Ntx</w:t>
            </w:r>
            <w:proofErr w:type="spellEnd"/>
            <w:r w:rsidRPr="007B1371">
              <w:rPr>
                <w:lang w:val="en-GB"/>
              </w:rPr>
              <w:t xml:space="preserve">/2 ports to one polarisation, </w:t>
            </w:r>
          </w:p>
          <w:p w14:paraId="455544FE" w14:textId="77777777" w:rsidR="00F74C16" w:rsidRPr="007B1371" w:rsidRDefault="00F74C16" w:rsidP="00E32274">
            <w:pPr>
              <w:rPr>
                <w:lang w:val="en-GB"/>
              </w:rPr>
            </w:pPr>
            <w:r w:rsidRPr="007B1371">
              <w:rPr>
                <w:lang w:val="en-GB"/>
              </w:rPr>
              <w:t xml:space="preserve">remaining </w:t>
            </w:r>
            <w:proofErr w:type="spellStart"/>
            <w:r w:rsidRPr="007B1371">
              <w:rPr>
                <w:lang w:val="en-GB"/>
              </w:rPr>
              <w:t>Ntx</w:t>
            </w:r>
            <w:proofErr w:type="spellEnd"/>
            <w:r w:rsidRPr="007B1371">
              <w:rPr>
                <w:lang w:val="en-GB"/>
              </w:rPr>
              <w:t>/2 ports to the orthogonal polarisation</w:t>
            </w:r>
          </w:p>
        </w:tc>
      </w:tr>
      <w:tr w:rsidR="00F74C16" w:rsidRPr="00C76EF4" w14:paraId="6FCF5345" w14:textId="77777777" w:rsidTr="00C06F41">
        <w:tc>
          <w:tcPr>
            <w:tcW w:w="3205" w:type="dxa"/>
          </w:tcPr>
          <w:p w14:paraId="2A10D49B" w14:textId="77777777" w:rsidR="00F74C16" w:rsidRPr="00C76EF4" w:rsidRDefault="00F74C16" w:rsidP="00E32274">
            <w:pPr>
              <w:rPr>
                <w:lang w:val="en-GB"/>
              </w:rPr>
            </w:pPr>
            <w:r w:rsidRPr="00C76EF4">
              <w:rPr>
                <w:lang w:val="en-GB"/>
              </w:rPr>
              <w:t>Receive port imbalance</w:t>
            </w:r>
          </w:p>
        </w:tc>
        <w:tc>
          <w:tcPr>
            <w:tcW w:w="5154" w:type="dxa"/>
          </w:tcPr>
          <w:p w14:paraId="62B90A5C" w14:textId="77777777" w:rsidR="00F74C16" w:rsidRPr="00C76EF4" w:rsidRDefault="00F74C16" w:rsidP="00E32274">
            <w:pPr>
              <w:rPr>
                <w:lang w:val="en-GB"/>
              </w:rPr>
            </w:pPr>
            <w:r>
              <w:rPr>
                <w:lang w:val="en-GB"/>
              </w:rPr>
              <w:t>S</w:t>
            </w:r>
            <w:r w:rsidRPr="008E7CD1">
              <w:rPr>
                <w:lang w:val="en-GB"/>
              </w:rPr>
              <w:t>everal dB</w:t>
            </w:r>
          </w:p>
        </w:tc>
      </w:tr>
      <w:tr w:rsidR="00F74C16" w:rsidRPr="009D01D3" w14:paraId="165063C6" w14:textId="77777777" w:rsidTr="00C06F41">
        <w:tc>
          <w:tcPr>
            <w:tcW w:w="3205" w:type="dxa"/>
          </w:tcPr>
          <w:p w14:paraId="7FBA74D3" w14:textId="77777777" w:rsidR="00F74C16" w:rsidRPr="009D01D3" w:rsidRDefault="00F74C16" w:rsidP="00E32274">
            <w:pPr>
              <w:rPr>
                <w:lang w:val="en-GB"/>
              </w:rPr>
            </w:pPr>
            <w:r w:rsidRPr="009D01D3">
              <w:rPr>
                <w:lang w:val="en-GB"/>
              </w:rPr>
              <w:t>Long-term stability &amp; consistency</w:t>
            </w:r>
          </w:p>
        </w:tc>
        <w:tc>
          <w:tcPr>
            <w:tcW w:w="5154" w:type="dxa"/>
          </w:tcPr>
          <w:p w14:paraId="2F20BF1C" w14:textId="77777777" w:rsidR="00F74C16" w:rsidRPr="009D01D3" w:rsidRDefault="00F74C16" w:rsidP="00E32274">
            <w:pPr>
              <w:rPr>
                <w:lang w:val="en-GB"/>
              </w:rPr>
            </w:pPr>
            <w:r>
              <w:rPr>
                <w:lang w:val="en-GB"/>
              </w:rPr>
              <w:t>As dictated by scenario, e.g. several frames</w:t>
            </w:r>
          </w:p>
        </w:tc>
      </w:tr>
    </w:tbl>
    <w:p w14:paraId="4A671ED3" w14:textId="77777777" w:rsidR="003B3F39" w:rsidRDefault="003B3F39" w:rsidP="003B3F39"/>
    <w:p w14:paraId="07BAB72B" w14:textId="77777777" w:rsidR="00FA7767" w:rsidRDefault="00FA7767" w:rsidP="00FA7767">
      <w:pPr>
        <w:pStyle w:val="RAN4observation0"/>
      </w:pPr>
      <w:r>
        <w:t>E</w:t>
      </w:r>
      <w:r w:rsidRPr="00E3429C">
        <w:t xml:space="preserve">igenmodes </w:t>
      </w:r>
      <w:r>
        <w:t xml:space="preserve">of measured MIMO channels in field deployments </w:t>
      </w:r>
      <w:r w:rsidRPr="00E3429C">
        <w:t>deliver varying qualities of signal transmission</w:t>
      </w:r>
      <w:r>
        <w:t>. Averaged across the specific observation set presented here, the MIMO channels’ eigenmodes exhibit gain offsets of approximately 8, 17 and 29 dB for modes 2, 3 and 4 relative to the strongest eigenmode.</w:t>
      </w:r>
    </w:p>
    <w:p w14:paraId="3B5D3A95" w14:textId="77777777" w:rsidR="00FA7767" w:rsidRPr="00561578" w:rsidRDefault="00FA7767" w:rsidP="00FA7767">
      <w:pPr>
        <w:pStyle w:val="RAN4proposal"/>
        <w:rPr>
          <w:lang w:val="en-GB"/>
        </w:rPr>
      </w:pPr>
      <w:r w:rsidRPr="00561578">
        <w:rPr>
          <w:lang w:val="en-GB"/>
        </w:rPr>
        <w:lastRenderedPageBreak/>
        <w:t xml:space="preserve">the channel generated by the </w:t>
      </w:r>
      <w:r>
        <w:rPr>
          <w:lang w:val="en-GB"/>
        </w:rPr>
        <w:t>SCM</w:t>
      </w:r>
      <w:r w:rsidRPr="00561578">
        <w:rPr>
          <w:lang w:val="en-GB"/>
        </w:rPr>
        <w:t xml:space="preserve"> </w:t>
      </w:r>
      <w:r>
        <w:rPr>
          <w:lang w:val="en-GB"/>
        </w:rPr>
        <w:t>shall</w:t>
      </w:r>
      <w:r w:rsidRPr="00561578">
        <w:rPr>
          <w:lang w:val="en-GB"/>
        </w:rPr>
        <w:t xml:space="preserve"> exhibit variation</w:t>
      </w:r>
      <w:r>
        <w:rPr>
          <w:lang w:val="en-GB"/>
        </w:rPr>
        <w:t>s</w:t>
      </w:r>
      <w:r w:rsidRPr="00561578">
        <w:rPr>
          <w:lang w:val="en-GB"/>
        </w:rPr>
        <w:t xml:space="preserve"> in channel eigenmodes similar to that in the sample measurements</w:t>
      </w:r>
      <w:r>
        <w:rPr>
          <w:lang w:val="en-GB"/>
        </w:rPr>
        <w:t xml:space="preserve"> presented</w:t>
      </w:r>
      <w:r w:rsidRPr="00561578">
        <w:rPr>
          <w:lang w:val="en-GB"/>
        </w:rPr>
        <w:t>. In particular, there should be difference between eigenmode gains,</w:t>
      </w:r>
      <w:r>
        <w:rPr>
          <w:lang w:val="en-GB"/>
        </w:rPr>
        <w:t xml:space="preserve"> for example</w:t>
      </w:r>
      <w:r w:rsidRPr="00561578">
        <w:rPr>
          <w:lang w:val="en-GB"/>
        </w:rPr>
        <w:t xml:space="preserve"> </w:t>
      </w:r>
      <w:r w:rsidRPr="00561578">
        <w:t>8, 17 and 29 dB for modes 2, 3 and 4 relative to the strongest eigenmode</w:t>
      </w:r>
      <w:r>
        <w:t xml:space="preserve"> on average across model </w:t>
      </w:r>
      <w:proofErr w:type="spellStart"/>
      <w:r>
        <w:t>realisations</w:t>
      </w:r>
      <w:proofErr w:type="spellEnd"/>
      <w:r w:rsidRPr="00561578">
        <w:rPr>
          <w:lang w:val="en-GB"/>
        </w:rPr>
        <w:t>.</w:t>
      </w:r>
    </w:p>
    <w:p w14:paraId="57452F55" w14:textId="77777777" w:rsidR="000B4557" w:rsidRDefault="000B4557" w:rsidP="000B4557">
      <w:pPr>
        <w:pStyle w:val="RAN4observation0"/>
      </w:pPr>
      <w:r>
        <w:t xml:space="preserve">Long-term stability and consistency with expected </w:t>
      </w:r>
      <w:proofErr w:type="spellStart"/>
      <w:r>
        <w:t>behaviour</w:t>
      </w:r>
      <w:proofErr w:type="spellEnd"/>
      <w:r>
        <w:t xml:space="preserve"> in a measurement scenario is observed.</w:t>
      </w:r>
    </w:p>
    <w:p w14:paraId="1435BAA8" w14:textId="45557988" w:rsidR="000B4557" w:rsidRDefault="000B4557" w:rsidP="000B4557">
      <w:pPr>
        <w:pStyle w:val="RAN4proposal"/>
        <w:rPr>
          <w:lang w:val="en-GB"/>
        </w:rPr>
      </w:pPr>
      <w:r>
        <w:rPr>
          <w:lang w:val="en-GB"/>
        </w:rPr>
        <w:t xml:space="preserve">the channel generated by the spatial channel model </w:t>
      </w:r>
      <w:r w:rsidR="00C26E75">
        <w:rPr>
          <w:lang w:val="en-GB"/>
        </w:rPr>
        <w:t>shall</w:t>
      </w:r>
      <w:r>
        <w:rPr>
          <w:lang w:val="en-GB"/>
        </w:rPr>
        <w:t xml:space="preserve"> exhibit explainable, and consistent spatial domain preferences.</w:t>
      </w:r>
    </w:p>
    <w:p w14:paraId="2ADC2E3B" w14:textId="77777777" w:rsidR="004F33ED" w:rsidRDefault="004F33ED" w:rsidP="004F33ED">
      <w:pPr>
        <w:pStyle w:val="RAN4observation0"/>
      </w:pPr>
      <w:r>
        <w:t>Receiver ports experience imbalance in received power due to propagation environment. E</w:t>
      </w:r>
      <w:r w:rsidRPr="00A824B7">
        <w:t xml:space="preserve">nergy leakage between </w:t>
      </w:r>
      <w:proofErr w:type="spellStart"/>
      <w:r w:rsidRPr="00A824B7">
        <w:t>polari</w:t>
      </w:r>
      <w:r>
        <w:t>sations</w:t>
      </w:r>
      <w:proofErr w:type="spellEnd"/>
      <w:r w:rsidRPr="00A824B7">
        <w:t xml:space="preserve"> </w:t>
      </w:r>
      <w:r>
        <w:t>is</w:t>
      </w:r>
      <w:r w:rsidRPr="00A824B7">
        <w:t xml:space="preserve"> asymmetric</w:t>
      </w:r>
      <w:r>
        <w:t xml:space="preserve"> across </w:t>
      </w:r>
      <w:proofErr w:type="spellStart"/>
      <w:r>
        <w:t>polarisations</w:t>
      </w:r>
      <w:proofErr w:type="spellEnd"/>
      <w:r>
        <w:t xml:space="preserve">, frequency-selective, and variable across receiving ports with same polarity. </w:t>
      </w:r>
    </w:p>
    <w:p w14:paraId="5683AF0D" w14:textId="49A3AD89" w:rsidR="002C364B" w:rsidRPr="001C24FA" w:rsidRDefault="004F33ED" w:rsidP="002D1F39">
      <w:pPr>
        <w:pStyle w:val="RAN4proposal"/>
        <w:rPr>
          <w:lang w:val="en-GB"/>
        </w:rPr>
      </w:pPr>
      <w:r>
        <w:rPr>
          <w:lang w:val="en-GB"/>
        </w:rPr>
        <w:t xml:space="preserve">Correlation and cross-polarisation discrimination properties for the modelled channel </w:t>
      </w:r>
      <w:r w:rsidR="00C26E75">
        <w:rPr>
          <w:lang w:val="en-GB"/>
        </w:rPr>
        <w:t>shall</w:t>
      </w:r>
      <w:r>
        <w:rPr>
          <w:lang w:val="en-GB"/>
        </w:rPr>
        <w:t xml:space="preserve"> reflect the variability observed in the field, e.g. through appropriate adjustment of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/>
              </w:rPr>
              <m:t>κ</m:t>
            </m:r>
          </m:e>
          <m:sub>
            <m:r>
              <m:rPr>
                <m:sty m:val="bi"/>
              </m:rPr>
              <w:rPr>
                <w:rFonts w:ascii="Cambria Math"/>
              </w:rPr>
              <m:t>n</m:t>
            </m:r>
            <m:r>
              <m:rPr>
                <m:sty m:val="bi"/>
              </m:rPr>
              <w:rPr>
                <w:rFonts w:ascii="Cambria Math"/>
                <w:lang w:val="fi-FI"/>
              </w:rPr>
              <m:t>,</m:t>
            </m:r>
            <m:r>
              <m:rPr>
                <m:sty m:val="bi"/>
              </m:rPr>
              <w:rPr>
                <w:rFonts w:ascii="Cambria Math"/>
              </w:rPr>
              <m:t>m</m:t>
            </m:r>
          </m:sub>
          <m:sup>
            <m:r>
              <m:rPr>
                <m:sty m:val="bi"/>
              </m:rPr>
              <w:rPr>
                <w:rFonts w:ascii="Cambria Math"/>
                <w:lang w:val="fi-FI"/>
              </w:rPr>
              <m:t>-</m:t>
            </m:r>
            <m:r>
              <m:rPr>
                <m:sty m:val="bi"/>
              </m:rPr>
              <w:rPr>
                <w:rFonts w:ascii="Cambria Math"/>
                <w:lang w:val="fi-FI"/>
              </w:rPr>
              <m:t>1</m:t>
            </m:r>
          </m:sup>
        </m:sSubSup>
      </m:oMath>
      <w:r>
        <w:rPr>
          <w:rFonts w:eastAsiaTheme="minorEastAsia"/>
        </w:rPr>
        <w:t xml:space="preserve"> factors in Equation 7.2-9 in TR38.827.</w:t>
      </w:r>
    </w:p>
    <w:p w14:paraId="6BA85FF8" w14:textId="3BB6C414" w:rsidR="003B659E" w:rsidRPr="002B7A2A" w:rsidRDefault="00D40277" w:rsidP="00D40277">
      <w:pPr>
        <w:pStyle w:val="RAN4H1"/>
      </w:pPr>
      <w:r w:rsidRPr="002B7A2A">
        <w:t xml:space="preserve">References </w:t>
      </w:r>
    </w:p>
    <w:p w14:paraId="7A3DDF46" w14:textId="77777777" w:rsidR="00405CF4" w:rsidRDefault="00405CF4" w:rsidP="00405CF4">
      <w:pPr>
        <w:pStyle w:val="ListParagraph"/>
        <w:numPr>
          <w:ilvl w:val="0"/>
          <w:numId w:val="21"/>
        </w:numPr>
      </w:pPr>
      <w:bookmarkStart w:id="17" w:name="_Ref114500673"/>
      <w:bookmarkStart w:id="18" w:name="_Ref130994624"/>
      <w:bookmarkEnd w:id="17"/>
      <w:r w:rsidRPr="00405CF4">
        <w:t>RP-241610, “3GPP Work Item Description: Study on spatial channel model for demodulation performance requirements”, Nokia, BT Plc, AT&amp;T, Bell Mobility, Bouygues Telecom, China Telecom, CMCC, Deutsche Telekom, Ericsson, Intel Corporation, KDDI, Keysight, KT Corp., MediaTek, NTT Docomo, Orange, Qualcomm, Rohde &amp; Schwarz, Samsung, SK Telecom, Spark NZ, Telecom Italia, Telefonica, Telenor, Telia Company, Telstra, T-Mobile USA, Verizon, Vodafone, ZTE Corporation</w:t>
      </w:r>
    </w:p>
    <w:p w14:paraId="0292F94C" w14:textId="37A63884" w:rsidR="00B84BC2" w:rsidRPr="00405CF4" w:rsidRDefault="00B84BC2" w:rsidP="00405CF4">
      <w:pPr>
        <w:pStyle w:val="ListParagraph"/>
        <w:numPr>
          <w:ilvl w:val="0"/>
          <w:numId w:val="21"/>
        </w:numPr>
      </w:pPr>
      <w:r w:rsidRPr="00B84BC2">
        <w:t>RP-233985</w:t>
      </w:r>
      <w:r>
        <w:t xml:space="preserve">, </w:t>
      </w:r>
      <w:r w:rsidR="002945E9" w:rsidRPr="002945E9">
        <w:t>High-level Considerations for 6G Timeline</w:t>
      </w:r>
      <w:r w:rsidR="002945E9">
        <w:t xml:space="preserve">, </w:t>
      </w:r>
      <w:r w:rsidR="002945E9" w:rsidRPr="002945E9">
        <w:t>RAN chair (Qualcomm), CT chair (Huawei), SA chair (Intel)</w:t>
      </w:r>
    </w:p>
    <w:p w14:paraId="7C6D2671" w14:textId="33B1B421" w:rsidR="00707B4D" w:rsidRDefault="008679A8" w:rsidP="00503CCF">
      <w:pPr>
        <w:pStyle w:val="ListParagraph"/>
        <w:numPr>
          <w:ilvl w:val="0"/>
          <w:numId w:val="21"/>
        </w:numPr>
      </w:pPr>
      <w:r w:rsidRPr="008679A8">
        <w:t>R4-2402277</w:t>
      </w:r>
      <w:r>
        <w:t xml:space="preserve">, </w:t>
      </w:r>
      <w:r w:rsidR="00580B50">
        <w:t>“</w:t>
      </w:r>
      <w:r w:rsidR="00580B50" w:rsidRPr="00580B50">
        <w:t>Discussion on 8Rx general demodulation aspects and spatial channel models</w:t>
      </w:r>
      <w:r w:rsidR="00580B50">
        <w:t xml:space="preserve">”, </w:t>
      </w:r>
      <w:r w:rsidR="00AC4B08" w:rsidRPr="00AC4B08">
        <w:t>Nokia, Nokia Shanghai Bell, BT</w:t>
      </w:r>
    </w:p>
    <w:p w14:paraId="263E8B93" w14:textId="722CC24A" w:rsidR="00580B50" w:rsidRDefault="00F72FA8" w:rsidP="00503CCF">
      <w:pPr>
        <w:pStyle w:val="ListParagraph"/>
        <w:numPr>
          <w:ilvl w:val="0"/>
          <w:numId w:val="21"/>
        </w:numPr>
      </w:pPr>
      <w:r w:rsidRPr="00F72FA8">
        <w:t>A. Tukmanov, J. Weng and R. Husbands, "Polarization and Correlation in MIMO Channels," WSA &amp; SCC 2023; 26th International ITG Workshop on Smart Antennas and 13th Conference on Systems, Communications, and Coding, Braunschweig, Germany, 2023</w:t>
      </w:r>
    </w:p>
    <w:p w14:paraId="1CB2318E" w14:textId="07EF1305" w:rsidR="00CD5A5D" w:rsidRPr="00503CCF" w:rsidRDefault="00F73C52" w:rsidP="00503CCF">
      <w:pPr>
        <w:pStyle w:val="ListParagraph"/>
        <w:numPr>
          <w:ilvl w:val="0"/>
          <w:numId w:val="21"/>
        </w:numPr>
      </w:pPr>
      <w:r w:rsidRPr="00F73C52">
        <w:t xml:space="preserve">M. </w:t>
      </w:r>
      <w:proofErr w:type="spellStart"/>
      <w:r w:rsidRPr="00F73C52">
        <w:t>Coldrey</w:t>
      </w:r>
      <w:proofErr w:type="spellEnd"/>
      <w:r w:rsidRPr="00F73C52">
        <w:t>, "Modeling and Capacity of Polarized MIMO Channels," VTC Spring 2008 - IEEE Vehicular Technology Conference, Marina Bay, Singapore, 2008</w:t>
      </w:r>
    </w:p>
    <w:bookmarkEnd w:id="2"/>
    <w:bookmarkEnd w:id="18"/>
    <w:p w14:paraId="5A764072" w14:textId="25209923" w:rsidR="00832E00" w:rsidRDefault="00CB526B" w:rsidP="000F03A3">
      <w:pPr>
        <w:pStyle w:val="RAN4H1"/>
      </w:pPr>
      <w:r>
        <w:t>Appendix</w:t>
      </w:r>
    </w:p>
    <w:p w14:paraId="79FB09FE" w14:textId="133BDD9A" w:rsidR="00CB526B" w:rsidRDefault="00CB526B">
      <w:pPr>
        <w:pStyle w:val="RAN4H2"/>
        <w:rPr>
          <w:lang w:val="en-GB"/>
        </w:rPr>
      </w:pPr>
      <w:r w:rsidRPr="00DE72A3">
        <w:rPr>
          <w:lang w:val="en-GB"/>
        </w:rPr>
        <w:t xml:space="preserve">Results for </w:t>
      </w:r>
      <w:r w:rsidR="00D16D62">
        <w:rPr>
          <w:lang w:val="en-GB"/>
        </w:rPr>
        <w:t>remaining</w:t>
      </w:r>
      <w:r w:rsidRPr="00DE72A3">
        <w:rPr>
          <w:lang w:val="en-GB"/>
        </w:rPr>
        <w:t xml:space="preserve"> locations</w:t>
      </w:r>
      <w:r w:rsidR="00D16D62">
        <w:rPr>
          <w:lang w:val="en-GB"/>
        </w:rPr>
        <w:t xml:space="preserve"> in the set</w:t>
      </w:r>
    </w:p>
    <w:p w14:paraId="17B2EF68" w14:textId="4F30586D" w:rsidR="003177A6" w:rsidRPr="003177A6" w:rsidRDefault="003177A6" w:rsidP="003177A6">
      <w:pPr>
        <w:rPr>
          <w:lang w:val="en-GB"/>
        </w:rPr>
      </w:pPr>
      <w:r>
        <w:rPr>
          <w:lang w:val="en-GB"/>
        </w:rPr>
        <w:t xml:space="preserve">This section provides </w:t>
      </w:r>
      <w:r w:rsidR="007F6A8A">
        <w:rPr>
          <w:lang w:val="en-GB"/>
        </w:rPr>
        <w:t xml:space="preserve">results for locations A,C,E,F and G, for information. The </w:t>
      </w:r>
      <w:r w:rsidR="00C50EDC">
        <w:rPr>
          <w:lang w:val="en-GB"/>
        </w:rPr>
        <w:t>narrative is similar to the one captured in respective sub-sections of Section 3.</w:t>
      </w:r>
    </w:p>
    <w:p w14:paraId="1F9D356C" w14:textId="77777777" w:rsidR="00D16D62" w:rsidRDefault="00D16D62" w:rsidP="00D16D62">
      <w:pPr>
        <w:pStyle w:val="RAN4H3"/>
        <w:rPr>
          <w:lang w:val="en-GB"/>
        </w:rPr>
      </w:pPr>
      <w:r w:rsidRPr="00D16D62">
        <w:rPr>
          <w:lang w:val="en-GB"/>
        </w:rPr>
        <w:t>Singular value distributions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8"/>
        <w:gridCol w:w="4809"/>
      </w:tblGrid>
      <w:tr w:rsidR="00C3464B" w14:paraId="0AD0C9A2" w14:textId="77777777" w:rsidTr="00F934C1">
        <w:trPr>
          <w:jc w:val="center"/>
        </w:trPr>
        <w:tc>
          <w:tcPr>
            <w:tcW w:w="4808" w:type="dxa"/>
          </w:tcPr>
          <w:p w14:paraId="2DF0E5DC" w14:textId="67729F14" w:rsidR="00C3464B" w:rsidRDefault="00C3464B" w:rsidP="006B29D3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54DB24F7" wp14:editId="1977D3B0">
                  <wp:extent cx="2761200" cy="2070000"/>
                  <wp:effectExtent l="0" t="0" r="1270" b="6985"/>
                  <wp:docPr id="455394140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9" w:type="dxa"/>
          </w:tcPr>
          <w:p w14:paraId="0DAEED43" w14:textId="468FB4BE" w:rsidR="00C3464B" w:rsidRDefault="0002557F" w:rsidP="006B29D3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3308FF08" wp14:editId="15167449">
                  <wp:extent cx="2761200" cy="2070000"/>
                  <wp:effectExtent l="0" t="0" r="1270" b="6985"/>
                  <wp:docPr id="189362279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64B" w14:paraId="49E091FF" w14:textId="77777777" w:rsidTr="00F934C1">
        <w:trPr>
          <w:jc w:val="center"/>
        </w:trPr>
        <w:tc>
          <w:tcPr>
            <w:tcW w:w="4808" w:type="dxa"/>
          </w:tcPr>
          <w:p w14:paraId="06D3F85D" w14:textId="1FFA847B" w:rsidR="00C3464B" w:rsidRDefault="0002557F" w:rsidP="006B29D3">
            <w:pPr>
              <w:rPr>
                <w:lang w:val="en-GB"/>
              </w:rPr>
            </w:pPr>
            <w:r>
              <w:rPr>
                <w:noProof/>
                <w:lang w:val="en-GB"/>
              </w:rPr>
              <w:lastRenderedPageBreak/>
              <w:drawing>
                <wp:inline distT="0" distB="0" distL="0" distR="0" wp14:anchorId="68B92A63" wp14:editId="5C3FC286">
                  <wp:extent cx="2761200" cy="2070000"/>
                  <wp:effectExtent l="0" t="0" r="1270" b="6985"/>
                  <wp:docPr id="124961841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9" w:type="dxa"/>
          </w:tcPr>
          <w:p w14:paraId="0CEBB738" w14:textId="059983F9" w:rsidR="00C3464B" w:rsidRDefault="00FF365F" w:rsidP="006B29D3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6D68A14D" wp14:editId="20FB1ACC">
                  <wp:extent cx="2761200" cy="2070000"/>
                  <wp:effectExtent l="0" t="0" r="1270" b="6985"/>
                  <wp:docPr id="1274179891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64B" w14:paraId="7112B778" w14:textId="77777777" w:rsidTr="00F934C1">
        <w:trPr>
          <w:jc w:val="center"/>
        </w:trPr>
        <w:tc>
          <w:tcPr>
            <w:tcW w:w="4808" w:type="dxa"/>
          </w:tcPr>
          <w:p w14:paraId="474DB562" w14:textId="7947D616" w:rsidR="00C3464B" w:rsidRDefault="00FF365F" w:rsidP="006B29D3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3433AF72" wp14:editId="7127DAA0">
                  <wp:extent cx="2761200" cy="2070000"/>
                  <wp:effectExtent l="0" t="0" r="1270" b="6985"/>
                  <wp:docPr id="185492143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9" w:type="dxa"/>
          </w:tcPr>
          <w:p w14:paraId="0B3450F7" w14:textId="77777777" w:rsidR="00C3464B" w:rsidRDefault="00C3464B" w:rsidP="00FF365F">
            <w:pPr>
              <w:keepNext/>
              <w:rPr>
                <w:lang w:val="en-GB"/>
              </w:rPr>
            </w:pPr>
          </w:p>
        </w:tc>
      </w:tr>
    </w:tbl>
    <w:p w14:paraId="4FC7038C" w14:textId="6655E0C9" w:rsidR="00C50EDC" w:rsidRPr="00D16D62" w:rsidRDefault="00FF365F" w:rsidP="00FF365F">
      <w:pPr>
        <w:pStyle w:val="Caption"/>
        <w:rPr>
          <w:lang w:val="en-GB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C51F1">
        <w:rPr>
          <w:noProof/>
        </w:rPr>
        <w:t>6</w:t>
      </w:r>
      <w:r>
        <w:fldChar w:fldCharType="end"/>
      </w:r>
      <w:r>
        <w:t xml:space="preserve">. </w:t>
      </w:r>
      <w:r w:rsidRPr="00FF365F">
        <w:t>Histograms of the SINR assuming SVD precoding and combining for measurement locations</w:t>
      </w:r>
    </w:p>
    <w:p w14:paraId="49270C72" w14:textId="77777777" w:rsidR="00CD76BB" w:rsidRDefault="00CD76BB" w:rsidP="00CD76BB">
      <w:pPr>
        <w:pStyle w:val="RAN4H3"/>
        <w:rPr>
          <w:lang w:val="en-GB"/>
        </w:rPr>
      </w:pPr>
      <w:r w:rsidRPr="00CD76BB">
        <w:rPr>
          <w:lang w:val="en-GB"/>
        </w:rPr>
        <w:t>Long-term stability and consistency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8"/>
        <w:gridCol w:w="4809"/>
      </w:tblGrid>
      <w:tr w:rsidR="007F6D4F" w14:paraId="4E3D0141" w14:textId="77777777" w:rsidTr="00E32274">
        <w:trPr>
          <w:jc w:val="center"/>
        </w:trPr>
        <w:tc>
          <w:tcPr>
            <w:tcW w:w="4808" w:type="dxa"/>
          </w:tcPr>
          <w:p w14:paraId="7D740D9F" w14:textId="7A31A546" w:rsidR="007F6D4F" w:rsidRDefault="007775B0" w:rsidP="00E32274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1541465B" wp14:editId="6DE0D613">
                  <wp:extent cx="2761200" cy="2070000"/>
                  <wp:effectExtent l="0" t="0" r="1270" b="6985"/>
                  <wp:docPr id="1563822433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9" w:type="dxa"/>
          </w:tcPr>
          <w:p w14:paraId="683B83D2" w14:textId="4ECC1CBE" w:rsidR="007F6D4F" w:rsidRDefault="007775B0" w:rsidP="00E32274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011E8821" wp14:editId="4DE1E37B">
                  <wp:extent cx="2761200" cy="2070000"/>
                  <wp:effectExtent l="0" t="0" r="1270" b="6985"/>
                  <wp:docPr id="612022230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6D4F" w14:paraId="4BAF7289" w14:textId="77777777" w:rsidTr="00E32274">
        <w:trPr>
          <w:jc w:val="center"/>
        </w:trPr>
        <w:tc>
          <w:tcPr>
            <w:tcW w:w="4808" w:type="dxa"/>
          </w:tcPr>
          <w:p w14:paraId="1565FF05" w14:textId="30BB1B07" w:rsidR="007F6D4F" w:rsidRDefault="00B8547D" w:rsidP="00E32274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43476049" wp14:editId="0584ACB2">
                  <wp:extent cx="2761200" cy="2070000"/>
                  <wp:effectExtent l="0" t="0" r="1270" b="6985"/>
                  <wp:docPr id="738439521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9" w:type="dxa"/>
          </w:tcPr>
          <w:p w14:paraId="04F52595" w14:textId="5E7EB687" w:rsidR="007F6D4F" w:rsidRDefault="00B8547D" w:rsidP="00E32274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7968643D" wp14:editId="4436CDDF">
                  <wp:extent cx="2761200" cy="2070000"/>
                  <wp:effectExtent l="0" t="0" r="1270" b="6985"/>
                  <wp:docPr id="1578547634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6D4F" w14:paraId="076F4E35" w14:textId="77777777" w:rsidTr="00E32274">
        <w:trPr>
          <w:jc w:val="center"/>
        </w:trPr>
        <w:tc>
          <w:tcPr>
            <w:tcW w:w="4808" w:type="dxa"/>
          </w:tcPr>
          <w:p w14:paraId="24C9CE75" w14:textId="53DDF566" w:rsidR="007F6D4F" w:rsidRDefault="00B8547D" w:rsidP="00E32274">
            <w:pPr>
              <w:rPr>
                <w:lang w:val="en-GB"/>
              </w:rPr>
            </w:pPr>
            <w:r>
              <w:rPr>
                <w:noProof/>
                <w:lang w:val="en-GB"/>
              </w:rPr>
              <w:lastRenderedPageBreak/>
              <w:drawing>
                <wp:inline distT="0" distB="0" distL="0" distR="0" wp14:anchorId="69D1F984" wp14:editId="343083A3">
                  <wp:extent cx="2761200" cy="2070000"/>
                  <wp:effectExtent l="0" t="0" r="1270" b="6985"/>
                  <wp:docPr id="402152256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9" w:type="dxa"/>
          </w:tcPr>
          <w:p w14:paraId="6D022C6D" w14:textId="77777777" w:rsidR="007F6D4F" w:rsidRDefault="007F6D4F" w:rsidP="00B8547D">
            <w:pPr>
              <w:keepNext/>
              <w:rPr>
                <w:lang w:val="en-GB"/>
              </w:rPr>
            </w:pPr>
          </w:p>
        </w:tc>
      </w:tr>
    </w:tbl>
    <w:p w14:paraId="1251D5AE" w14:textId="00B98FD9" w:rsidR="007F6D4F" w:rsidRPr="00CD76BB" w:rsidRDefault="00B8547D" w:rsidP="00B8547D">
      <w:pPr>
        <w:pStyle w:val="Caption"/>
        <w:rPr>
          <w:lang w:val="en-GB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C51F1">
        <w:rPr>
          <w:noProof/>
        </w:rPr>
        <w:t>7</w:t>
      </w:r>
      <w:r>
        <w:fldChar w:fldCharType="end"/>
      </w:r>
      <w:r>
        <w:t xml:space="preserve">. </w:t>
      </w:r>
      <w:r w:rsidRPr="00703DE0">
        <w:t>Stability of spatial preferences in the measured channels, consistent with the expected behavior for a static measurement scenario.</w:t>
      </w:r>
    </w:p>
    <w:p w14:paraId="5E9AEB2B" w14:textId="77777777" w:rsidR="00077B4D" w:rsidRDefault="00077B4D" w:rsidP="00077B4D">
      <w:pPr>
        <w:rPr>
          <w:lang w:val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8"/>
        <w:gridCol w:w="4809"/>
      </w:tblGrid>
      <w:tr w:rsidR="001B02A0" w14:paraId="6EA3F124" w14:textId="77777777" w:rsidTr="00AF310D">
        <w:trPr>
          <w:jc w:val="center"/>
        </w:trPr>
        <w:tc>
          <w:tcPr>
            <w:tcW w:w="4808" w:type="dxa"/>
          </w:tcPr>
          <w:p w14:paraId="4405AD98" w14:textId="4A520AE7" w:rsidR="00077B4D" w:rsidRDefault="001B02A0" w:rsidP="00E32274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481BD8C9" wp14:editId="525B5371">
                  <wp:extent cx="2761200" cy="2070000"/>
                  <wp:effectExtent l="0" t="0" r="1270" b="6985"/>
                  <wp:docPr id="10859167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9" w:type="dxa"/>
          </w:tcPr>
          <w:p w14:paraId="28E18479" w14:textId="3A384584" w:rsidR="00077B4D" w:rsidRDefault="001B02A0" w:rsidP="00E32274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7BF62058" wp14:editId="2E0D6152">
                  <wp:extent cx="2761200" cy="2070000"/>
                  <wp:effectExtent l="0" t="0" r="1270" b="6985"/>
                  <wp:docPr id="583193313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02A0" w14:paraId="0339EE3D" w14:textId="77777777" w:rsidTr="00AF310D">
        <w:trPr>
          <w:jc w:val="center"/>
        </w:trPr>
        <w:tc>
          <w:tcPr>
            <w:tcW w:w="4808" w:type="dxa"/>
          </w:tcPr>
          <w:p w14:paraId="2266F475" w14:textId="5A3C1DDC" w:rsidR="00077B4D" w:rsidRDefault="00AF310D" w:rsidP="00E32274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4F525823" wp14:editId="6497C92B">
                  <wp:extent cx="2761200" cy="2070000"/>
                  <wp:effectExtent l="0" t="0" r="1270" b="6985"/>
                  <wp:docPr id="1397476790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B02A0">
              <w:rPr>
                <w:noProof/>
                <w:lang w:val="en-GB"/>
              </w:rPr>
              <w:drawing>
                <wp:inline distT="0" distB="0" distL="0" distR="0" wp14:anchorId="61A8D488" wp14:editId="481EE72F">
                  <wp:extent cx="2761200" cy="2070000"/>
                  <wp:effectExtent l="0" t="0" r="1270" b="6985"/>
                  <wp:docPr id="1914630452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9" w:type="dxa"/>
          </w:tcPr>
          <w:p w14:paraId="62BCE213" w14:textId="17B198A3" w:rsidR="00077B4D" w:rsidRDefault="00AF310D" w:rsidP="00E32274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33F9DE65" wp14:editId="16409EF5">
                  <wp:extent cx="2761200" cy="2070000"/>
                  <wp:effectExtent l="0" t="0" r="1270" b="6985"/>
                  <wp:docPr id="1147851239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02A0" w14:paraId="791CCCF3" w14:textId="77777777" w:rsidTr="00AF310D">
        <w:trPr>
          <w:jc w:val="center"/>
        </w:trPr>
        <w:tc>
          <w:tcPr>
            <w:tcW w:w="4808" w:type="dxa"/>
          </w:tcPr>
          <w:p w14:paraId="60754CE3" w14:textId="064D5835" w:rsidR="00077B4D" w:rsidRDefault="00077B4D" w:rsidP="00E32274">
            <w:pPr>
              <w:rPr>
                <w:lang w:val="en-GB"/>
              </w:rPr>
            </w:pPr>
          </w:p>
        </w:tc>
        <w:tc>
          <w:tcPr>
            <w:tcW w:w="4809" w:type="dxa"/>
          </w:tcPr>
          <w:p w14:paraId="0F137930" w14:textId="77777777" w:rsidR="00077B4D" w:rsidRDefault="00077B4D" w:rsidP="00AF310D">
            <w:pPr>
              <w:keepNext/>
              <w:rPr>
                <w:lang w:val="en-GB"/>
              </w:rPr>
            </w:pPr>
          </w:p>
        </w:tc>
      </w:tr>
    </w:tbl>
    <w:p w14:paraId="4532AC38" w14:textId="7A5889B7" w:rsidR="00077B4D" w:rsidRDefault="00AF310D" w:rsidP="00AF310D">
      <w:pPr>
        <w:pStyle w:val="Caption"/>
        <w:rPr>
          <w:lang w:val="en-GB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C51F1">
        <w:rPr>
          <w:noProof/>
        </w:rPr>
        <w:t>8</w:t>
      </w:r>
      <w:r>
        <w:fldChar w:fldCharType="end"/>
      </w:r>
      <w:r>
        <w:t xml:space="preserve">. </w:t>
      </w:r>
      <w:r w:rsidRPr="00215AC1">
        <w:t>Evolution of magnitudes relative power losses, average across RBs, for the transmit-receive port pairs over the measurement duration</w:t>
      </w:r>
    </w:p>
    <w:p w14:paraId="3376EAA2" w14:textId="19E418DF" w:rsidR="00A16F1C" w:rsidRDefault="00CD76BB" w:rsidP="00B95203">
      <w:pPr>
        <w:pStyle w:val="RAN4H3"/>
        <w:rPr>
          <w:lang w:val="en-GB"/>
        </w:rPr>
      </w:pPr>
      <w:r w:rsidRPr="00CD76BB">
        <w:rPr>
          <w:lang w:val="en-GB"/>
        </w:rPr>
        <w:t>Basic properties</w:t>
      </w:r>
    </w:p>
    <w:p w14:paraId="4CF9E739" w14:textId="6B1E605F" w:rsidR="00DA7F09" w:rsidRDefault="005B6A02" w:rsidP="00DA7F09">
      <w:pPr>
        <w:rPr>
          <w:lang w:val="en-GB"/>
        </w:rPr>
      </w:pPr>
      <w:r w:rsidRPr="005B6A02">
        <w:rPr>
          <w:lang w:val="en-GB"/>
        </w:rPr>
        <w:t>The XPD for a given transmitter port is calculated based on Eq.(2.3) in [</w:t>
      </w:r>
      <w:r w:rsidR="004C5285">
        <w:rPr>
          <w:lang w:val="en-GB"/>
        </w:rPr>
        <w:t>5</w:t>
      </w:r>
      <w:r w:rsidRPr="005B6A02">
        <w:rPr>
          <w:lang w:val="en-GB"/>
        </w:rPr>
        <w:t xml:space="preserve">], so that an XPD </w:t>
      </w:r>
      <w:proofErr w:type="spellStart"/>
      <w:r w:rsidRPr="005B6A02">
        <w:rPr>
          <w:lang w:val="en-GB"/>
        </w:rPr>
        <w:t>ρ_kl</w:t>
      </w:r>
      <w:proofErr w:type="spellEnd"/>
      <w:r w:rsidRPr="005B6A02">
        <w:rPr>
          <w:lang w:val="en-GB"/>
        </w:rPr>
        <w:t xml:space="preserve"> in Figure 5 for transmitters 1 (Polarisation 1) and 4 (Polarisation 2) represent leakage of power between polarisations, where receiver with index k is one with matching polarisation to that of transmitter (i.e. either Tx1 or Tx4), relative to receiver l with polarisation, orthogonal to polarisation of receiver k. For example, ρ_13 Transmitter 1 (Polarisation 1) reflects the ratio of power received by receiver port 1 with matching polarisation, relative to the power received by port 3 with orthogonal polarisation, in logarithmic scale. Note that first </w:t>
      </w:r>
      <w:proofErr w:type="spellStart"/>
      <w:r w:rsidRPr="005B6A02">
        <w:rPr>
          <w:lang w:val="en-GB"/>
        </w:rPr>
        <w:t>Ntx</w:t>
      </w:r>
      <w:proofErr w:type="spellEnd"/>
      <w:r w:rsidRPr="005B6A02">
        <w:rPr>
          <w:lang w:val="en-GB"/>
        </w:rPr>
        <w:t xml:space="preserve">/2 ports are assumed to map to one polarisation, remaining </w:t>
      </w:r>
      <w:proofErr w:type="spellStart"/>
      <w:r w:rsidRPr="005B6A02">
        <w:rPr>
          <w:lang w:val="en-GB"/>
        </w:rPr>
        <w:t>Ntx</w:t>
      </w:r>
      <w:proofErr w:type="spellEnd"/>
      <w:r w:rsidRPr="005B6A02">
        <w:rPr>
          <w:lang w:val="en-GB"/>
        </w:rPr>
        <w:t>/2 ports to the orthogonal polarisation.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8"/>
        <w:gridCol w:w="4809"/>
      </w:tblGrid>
      <w:tr w:rsidR="00724810" w14:paraId="26F202D0" w14:textId="77777777" w:rsidTr="00E32274">
        <w:trPr>
          <w:jc w:val="center"/>
        </w:trPr>
        <w:tc>
          <w:tcPr>
            <w:tcW w:w="4808" w:type="dxa"/>
          </w:tcPr>
          <w:p w14:paraId="38F873AC" w14:textId="11360543" w:rsidR="00724810" w:rsidRDefault="00185F41" w:rsidP="00E32274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1C078040" wp14:editId="4807968D">
                  <wp:extent cx="2761200" cy="2070000"/>
                  <wp:effectExtent l="0" t="0" r="1270" b="6985"/>
                  <wp:docPr id="1510273371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9" w:type="dxa"/>
          </w:tcPr>
          <w:p w14:paraId="2E7A5A96" w14:textId="5D409A2B" w:rsidR="00724810" w:rsidRDefault="002B23DA" w:rsidP="00E32274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279DB885" wp14:editId="4AC3790C">
                  <wp:extent cx="2761200" cy="2070000"/>
                  <wp:effectExtent l="0" t="0" r="1270" b="6985"/>
                  <wp:docPr id="130306502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4810" w14:paraId="46E609BB" w14:textId="77777777" w:rsidTr="00E32274">
        <w:trPr>
          <w:jc w:val="center"/>
        </w:trPr>
        <w:tc>
          <w:tcPr>
            <w:tcW w:w="4808" w:type="dxa"/>
          </w:tcPr>
          <w:p w14:paraId="2D62A2A1" w14:textId="713B4263" w:rsidR="00724810" w:rsidRDefault="002B23DA" w:rsidP="00E32274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4CF5E31C" wp14:editId="627F5A99">
                  <wp:extent cx="2761200" cy="2070000"/>
                  <wp:effectExtent l="0" t="0" r="1270" b="6985"/>
                  <wp:docPr id="2020633221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91189">
              <w:rPr>
                <w:noProof/>
                <w:lang w:val="en-GB"/>
              </w:rPr>
              <w:drawing>
                <wp:inline distT="0" distB="0" distL="0" distR="0" wp14:anchorId="5F2109FB" wp14:editId="134894C1">
                  <wp:extent cx="2761200" cy="2070000"/>
                  <wp:effectExtent l="0" t="0" r="1270" b="6985"/>
                  <wp:docPr id="1243604714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9" w:type="dxa"/>
          </w:tcPr>
          <w:p w14:paraId="3C05D5C0" w14:textId="2EA95AE1" w:rsidR="00724810" w:rsidRDefault="00791189" w:rsidP="00E32274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57AA776A" wp14:editId="7080ABB8">
                  <wp:extent cx="2761200" cy="2070000"/>
                  <wp:effectExtent l="0" t="0" r="1270" b="6985"/>
                  <wp:docPr id="32514542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4810" w14:paraId="0BF46F4B" w14:textId="77777777" w:rsidTr="00E32274">
        <w:trPr>
          <w:jc w:val="center"/>
        </w:trPr>
        <w:tc>
          <w:tcPr>
            <w:tcW w:w="4808" w:type="dxa"/>
          </w:tcPr>
          <w:p w14:paraId="021022C1" w14:textId="77777777" w:rsidR="00724810" w:rsidRDefault="00724810" w:rsidP="00E32274">
            <w:pPr>
              <w:rPr>
                <w:lang w:val="en-GB"/>
              </w:rPr>
            </w:pPr>
          </w:p>
        </w:tc>
        <w:tc>
          <w:tcPr>
            <w:tcW w:w="4809" w:type="dxa"/>
          </w:tcPr>
          <w:p w14:paraId="4011F518" w14:textId="77777777" w:rsidR="00724810" w:rsidRDefault="00724810" w:rsidP="00BC51F1">
            <w:pPr>
              <w:keepNext/>
              <w:rPr>
                <w:lang w:val="en-GB"/>
              </w:rPr>
            </w:pPr>
          </w:p>
        </w:tc>
      </w:tr>
    </w:tbl>
    <w:p w14:paraId="687DB0E7" w14:textId="4576900A" w:rsidR="00724810" w:rsidRPr="00B95203" w:rsidRDefault="00BC51F1" w:rsidP="00BC51F1">
      <w:pPr>
        <w:pStyle w:val="Caption"/>
        <w:rPr>
          <w:lang w:val="en-GB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9</w:t>
      </w:r>
      <w:r>
        <w:fldChar w:fldCharType="end"/>
      </w:r>
      <w:r>
        <w:t xml:space="preserve">. </w:t>
      </w:r>
      <w:r w:rsidRPr="000E4208">
        <w:t xml:space="preserve">XPD values </w:t>
      </w:r>
      <w:proofErr w:type="spellStart"/>
      <w:r w:rsidRPr="000E4208">
        <w:t>ρ_kl</w:t>
      </w:r>
      <w:proofErr w:type="spellEnd"/>
      <w:r w:rsidRPr="000E4208">
        <w:t xml:space="preserve"> from transmitters 1 (</w:t>
      </w:r>
      <w:proofErr w:type="spellStart"/>
      <w:r w:rsidRPr="000E4208">
        <w:t>Polarisation</w:t>
      </w:r>
      <w:proofErr w:type="spellEnd"/>
      <w:r w:rsidRPr="000E4208">
        <w:t xml:space="preserve"> 1) and 4 (</w:t>
      </w:r>
      <w:proofErr w:type="spellStart"/>
      <w:r w:rsidRPr="000E4208">
        <w:t>Polarisation</w:t>
      </w:r>
      <w:proofErr w:type="spellEnd"/>
      <w:r w:rsidRPr="000E4208">
        <w:t xml:space="preserve"> 2) towards receiver with index k with matching </w:t>
      </w:r>
      <w:proofErr w:type="spellStart"/>
      <w:r w:rsidRPr="000E4208">
        <w:t>polarisation</w:t>
      </w:r>
      <w:proofErr w:type="spellEnd"/>
      <w:r w:rsidRPr="000E4208">
        <w:t xml:space="preserve"> to that of transmitter, relative to receiver l with </w:t>
      </w:r>
      <w:proofErr w:type="spellStart"/>
      <w:r w:rsidRPr="000E4208">
        <w:t>polarisation</w:t>
      </w:r>
      <w:proofErr w:type="spellEnd"/>
      <w:r w:rsidRPr="000E4208">
        <w:t xml:space="preserve">, orthogonal to </w:t>
      </w:r>
      <w:proofErr w:type="spellStart"/>
      <w:r w:rsidRPr="000E4208">
        <w:t>polarisation</w:t>
      </w:r>
      <w:proofErr w:type="spellEnd"/>
      <w:r w:rsidRPr="000E4208">
        <w:t xml:space="preserve"> of receiver k.</w:t>
      </w:r>
    </w:p>
    <w:sectPr w:rsidR="00724810" w:rsidRPr="00B95203" w:rsidSect="00806A76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716856D" w14:textId="77777777" w:rsidR="007C7588" w:rsidRDefault="007C7588" w:rsidP="00001C9B">
      <w:pPr>
        <w:spacing w:after="0" w:line="240" w:lineRule="auto"/>
      </w:pPr>
      <w:r>
        <w:separator/>
      </w:r>
    </w:p>
  </w:endnote>
  <w:endnote w:type="continuationSeparator" w:id="0">
    <w:p w14:paraId="29C42A11" w14:textId="77777777" w:rsidR="007C7588" w:rsidRDefault="007C7588" w:rsidP="00001C9B">
      <w:pPr>
        <w:spacing w:after="0" w:line="240" w:lineRule="auto"/>
      </w:pPr>
      <w:r>
        <w:continuationSeparator/>
      </w:r>
    </w:p>
  </w:endnote>
  <w:endnote w:type="continuationNotice" w:id="1">
    <w:p w14:paraId="2CC7D384" w14:textId="77777777" w:rsidR="007C7588" w:rsidRDefault="007C758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@Yu Gothic UI Semilight"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BE51830" w14:textId="77777777" w:rsidR="007C7588" w:rsidRDefault="007C7588" w:rsidP="00001C9B">
      <w:pPr>
        <w:spacing w:after="0" w:line="240" w:lineRule="auto"/>
      </w:pPr>
      <w:r>
        <w:separator/>
      </w:r>
    </w:p>
  </w:footnote>
  <w:footnote w:type="continuationSeparator" w:id="0">
    <w:p w14:paraId="594672BE" w14:textId="77777777" w:rsidR="007C7588" w:rsidRDefault="007C7588" w:rsidP="00001C9B">
      <w:pPr>
        <w:spacing w:after="0" w:line="240" w:lineRule="auto"/>
      </w:pPr>
      <w:r>
        <w:continuationSeparator/>
      </w:r>
    </w:p>
  </w:footnote>
  <w:footnote w:type="continuationNotice" w:id="1">
    <w:p w14:paraId="4859C7F8" w14:textId="77777777" w:rsidR="007C7588" w:rsidRDefault="007C7588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C22A32"/>
    <w:multiLevelType w:val="hybridMultilevel"/>
    <w:tmpl w:val="8118E71E"/>
    <w:lvl w:ilvl="0" w:tplc="31F84246">
      <w:start w:val="1"/>
      <w:numFmt w:val="decimal"/>
      <w:pStyle w:val="Numbering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4163E"/>
    <w:multiLevelType w:val="hybridMultilevel"/>
    <w:tmpl w:val="1B0C0FE0"/>
    <w:lvl w:ilvl="0" w:tplc="AA4EF41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C8B6FBE"/>
    <w:multiLevelType w:val="hybridMultilevel"/>
    <w:tmpl w:val="ED321AC2"/>
    <w:lvl w:ilvl="0" w:tplc="E102BAA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44546A" w:themeColor="text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983D8E"/>
    <w:multiLevelType w:val="hybridMultilevel"/>
    <w:tmpl w:val="6104499C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7D3017"/>
    <w:multiLevelType w:val="multilevel"/>
    <w:tmpl w:val="ACB6784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2.%1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FA6491D"/>
    <w:multiLevelType w:val="hybridMultilevel"/>
    <w:tmpl w:val="75084FE4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 w15:restartNumberingAfterBreak="0">
    <w:nsid w:val="247D169E"/>
    <w:multiLevelType w:val="hybridMultilevel"/>
    <w:tmpl w:val="C9FA2BBA"/>
    <w:lvl w:ilvl="0" w:tplc="C882A890">
      <w:start w:val="1"/>
      <w:numFmt w:val="decimal"/>
      <w:lvlText w:val="Observation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4D001D"/>
    <w:multiLevelType w:val="hybridMultilevel"/>
    <w:tmpl w:val="95EABEFC"/>
    <w:lvl w:ilvl="0" w:tplc="5B44CB08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56360D"/>
    <w:multiLevelType w:val="hybridMultilevel"/>
    <w:tmpl w:val="4D0C1DD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C8A4539"/>
    <w:multiLevelType w:val="multilevel"/>
    <w:tmpl w:val="AA60D40E"/>
    <w:lvl w:ilvl="0">
      <w:start w:val="1"/>
      <w:numFmt w:val="bullet"/>
      <w:lvlText w:val="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3DCA40B1"/>
    <w:multiLevelType w:val="hybridMultilevel"/>
    <w:tmpl w:val="700CE9B2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FFFFFFFF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2" w:tplc="BD502C82">
      <w:start w:val="1"/>
      <w:numFmt w:val="bullet"/>
      <w:lvlText w:val="–"/>
      <w:lvlJc w:val="left"/>
      <w:pPr>
        <w:ind w:left="1260" w:hanging="420"/>
      </w:pPr>
      <w:rPr>
        <w:rFonts w:ascii="Arial" w:hAnsi="Arial" w:hint="default"/>
      </w:rPr>
    </w:lvl>
    <w:lvl w:ilvl="3" w:tplc="A162DF58">
      <w:start w:val="1"/>
      <w:numFmt w:val="bullet"/>
      <w:lvlText w:val="-"/>
      <w:lvlJc w:val="left"/>
      <w:pPr>
        <w:ind w:left="1680" w:hanging="420"/>
      </w:pPr>
      <w:rPr>
        <w:rFonts w:ascii="Times New Roman" w:eastAsia="SimSun" w:hAnsi="Times New Roman" w:cs="Times New Roman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411A34D4"/>
    <w:multiLevelType w:val="hybridMultilevel"/>
    <w:tmpl w:val="AD60CA94"/>
    <w:lvl w:ilvl="0" w:tplc="04190003">
      <w:start w:val="1"/>
      <w:numFmt w:val="bullet"/>
      <w:lvlText w:val="o"/>
      <w:lvlJc w:val="left"/>
      <w:pPr>
        <w:ind w:left="168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20"/>
      </w:pPr>
      <w:rPr>
        <w:rFonts w:ascii="Wingdings" w:hAnsi="Wingdings" w:hint="default"/>
      </w:rPr>
    </w:lvl>
  </w:abstractNum>
  <w:abstractNum w:abstractNumId="12" w15:restartNumberingAfterBreak="0">
    <w:nsid w:val="41F33E07"/>
    <w:multiLevelType w:val="hybridMultilevel"/>
    <w:tmpl w:val="97D416A0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5004635"/>
    <w:multiLevelType w:val="hybridMultilevel"/>
    <w:tmpl w:val="A0D0B938"/>
    <w:lvl w:ilvl="0" w:tplc="EF7296B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6B43B9D"/>
    <w:multiLevelType w:val="hybridMultilevel"/>
    <w:tmpl w:val="DECE4676"/>
    <w:lvl w:ilvl="0" w:tplc="A6EE7C52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D6E3167"/>
    <w:multiLevelType w:val="hybridMultilevel"/>
    <w:tmpl w:val="198084D8"/>
    <w:lvl w:ilvl="0" w:tplc="CB96EE04">
      <w:start w:val="1"/>
      <w:numFmt w:val="decimal"/>
      <w:pStyle w:val="RAN4proposal"/>
      <w:suff w:val="space"/>
      <w:lvlText w:val="Proposal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35F3DAB"/>
    <w:multiLevelType w:val="hybridMultilevel"/>
    <w:tmpl w:val="33EEA9C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8B73482"/>
    <w:multiLevelType w:val="hybridMultilevel"/>
    <w:tmpl w:val="1C46F4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A221516"/>
    <w:multiLevelType w:val="hybridMultilevel"/>
    <w:tmpl w:val="42182020"/>
    <w:lvl w:ilvl="0" w:tplc="AA4EF412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65C217B"/>
    <w:multiLevelType w:val="multilevel"/>
    <w:tmpl w:val="CFDA8F44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684901D2"/>
    <w:multiLevelType w:val="hybridMultilevel"/>
    <w:tmpl w:val="ED5EE532"/>
    <w:lvl w:ilvl="0" w:tplc="C882A890">
      <w:start w:val="1"/>
      <w:numFmt w:val="decimal"/>
      <w:lvlText w:val="Observation %1:"/>
      <w:lvlJc w:val="left"/>
      <w:pPr>
        <w:ind w:left="144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73C34E0D"/>
    <w:multiLevelType w:val="multilevel"/>
    <w:tmpl w:val="73C34E0D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781E77E0"/>
    <w:multiLevelType w:val="hybridMultilevel"/>
    <w:tmpl w:val="4C1EA388"/>
    <w:lvl w:ilvl="0" w:tplc="C96E3CE4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A741632"/>
    <w:multiLevelType w:val="hybridMultilevel"/>
    <w:tmpl w:val="1702E50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BAE68D0">
      <w:start w:val="1"/>
      <w:numFmt w:val="bullet"/>
      <w:lvlText w:val="-"/>
      <w:lvlJc w:val="left"/>
      <w:pPr>
        <w:ind w:left="2160" w:hanging="360"/>
      </w:pPr>
      <w:rPr>
        <w:rFonts w:ascii="Times New Roman" w:eastAsiaTheme="minorHAnsi" w:hAnsi="Times New Roman" w:cs="Times New Roman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E576E5"/>
    <w:multiLevelType w:val="hybridMultilevel"/>
    <w:tmpl w:val="4EDEF3EC"/>
    <w:lvl w:ilvl="0" w:tplc="04090003">
      <w:start w:val="1"/>
      <w:numFmt w:val="bullet"/>
      <w:lvlText w:val=""/>
      <w:lvlJc w:val="left"/>
      <w:pPr>
        <w:ind w:left="704" w:hanging="420"/>
      </w:pPr>
      <w:rPr>
        <w:rFonts w:ascii="Wingdings" w:hAnsi="Wingdings" w:hint="default"/>
      </w:rPr>
    </w:lvl>
    <w:lvl w:ilvl="1" w:tplc="5C6C2CFC">
      <w:numFmt w:val="bullet"/>
      <w:lvlText w:val="-"/>
      <w:lvlJc w:val="left"/>
      <w:pPr>
        <w:ind w:left="1124" w:hanging="420"/>
      </w:pPr>
      <w:rPr>
        <w:rFonts w:ascii="Times New Roman" w:eastAsia="Times New Roman" w:hAnsi="Times New Roman" w:cs="Times New Roman" w:hint="default"/>
      </w:rPr>
    </w:lvl>
    <w:lvl w:ilvl="2" w:tplc="04090005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26" w15:restartNumberingAfterBreak="0">
    <w:nsid w:val="7B1811C9"/>
    <w:multiLevelType w:val="hybridMultilevel"/>
    <w:tmpl w:val="23DAC6BC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935087620">
    <w:abstractNumId w:val="1"/>
  </w:num>
  <w:num w:numId="2" w16cid:durableId="2064867090">
    <w:abstractNumId w:val="7"/>
  </w:num>
  <w:num w:numId="3" w16cid:durableId="352343450">
    <w:abstractNumId w:val="16"/>
  </w:num>
  <w:num w:numId="4" w16cid:durableId="35661409">
    <w:abstractNumId w:val="6"/>
  </w:num>
  <w:num w:numId="5" w16cid:durableId="228733238">
    <w:abstractNumId w:val="21"/>
  </w:num>
  <w:num w:numId="6" w16cid:durableId="922181132">
    <w:abstractNumId w:val="14"/>
  </w:num>
  <w:num w:numId="7" w16cid:durableId="1591888834">
    <w:abstractNumId w:val="15"/>
  </w:num>
  <w:num w:numId="8" w16cid:durableId="1114712011">
    <w:abstractNumId w:val="15"/>
    <w:lvlOverride w:ilvl="0">
      <w:startOverride w:val="1"/>
    </w:lvlOverride>
  </w:num>
  <w:num w:numId="9" w16cid:durableId="1031109967">
    <w:abstractNumId w:val="15"/>
    <w:lvlOverride w:ilvl="0">
      <w:startOverride w:val="1"/>
    </w:lvlOverride>
  </w:num>
  <w:num w:numId="10" w16cid:durableId="740299377">
    <w:abstractNumId w:val="15"/>
    <w:lvlOverride w:ilvl="0">
      <w:startOverride w:val="1"/>
    </w:lvlOverride>
  </w:num>
  <w:num w:numId="11" w16cid:durableId="1895584858">
    <w:abstractNumId w:val="14"/>
    <w:lvlOverride w:ilvl="0">
      <w:startOverride w:val="1"/>
    </w:lvlOverride>
  </w:num>
  <w:num w:numId="12" w16cid:durableId="2087922071">
    <w:abstractNumId w:val="15"/>
    <w:lvlOverride w:ilvl="0">
      <w:startOverride w:val="1"/>
    </w:lvlOverride>
  </w:num>
  <w:num w:numId="13" w16cid:durableId="857081805">
    <w:abstractNumId w:val="14"/>
    <w:lvlOverride w:ilvl="0">
      <w:startOverride w:val="1"/>
    </w:lvlOverride>
  </w:num>
  <w:num w:numId="14" w16cid:durableId="525751245">
    <w:abstractNumId w:val="15"/>
    <w:lvlOverride w:ilvl="0">
      <w:startOverride w:val="1"/>
    </w:lvlOverride>
  </w:num>
  <w:num w:numId="15" w16cid:durableId="1777481062">
    <w:abstractNumId w:val="23"/>
  </w:num>
  <w:num w:numId="16" w16cid:durableId="873352418">
    <w:abstractNumId w:val="4"/>
  </w:num>
  <w:num w:numId="17" w16cid:durableId="1648625795">
    <w:abstractNumId w:val="20"/>
  </w:num>
  <w:num w:numId="18" w16cid:durableId="1570732438">
    <w:abstractNumId w:val="20"/>
    <w:lvlOverride w:ilvl="0">
      <w:lvl w:ilvl="0">
        <w:start w:val="1"/>
        <w:numFmt w:val="decimal"/>
        <w:pStyle w:val="RAN4H1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RAN4H2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pStyle w:val="RAN4H3"/>
        <w:lvlText w:val="%1.%2.%3."/>
        <w:lvlJc w:val="left"/>
        <w:pPr>
          <w:ind w:left="1224" w:hanging="50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19" w16cid:durableId="120228333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960992439">
    <w:abstractNumId w:val="13"/>
  </w:num>
  <w:num w:numId="21" w16cid:durableId="1267813410">
    <w:abstractNumId w:val="19"/>
  </w:num>
  <w:num w:numId="22" w16cid:durableId="1580940345">
    <w:abstractNumId w:val="14"/>
    <w:lvlOverride w:ilvl="0">
      <w:startOverride w:val="1"/>
    </w:lvlOverride>
  </w:num>
  <w:num w:numId="23" w16cid:durableId="359935574">
    <w:abstractNumId w:val="15"/>
    <w:lvlOverride w:ilvl="0">
      <w:startOverride w:val="1"/>
    </w:lvlOverride>
  </w:num>
  <w:num w:numId="24" w16cid:durableId="957561532">
    <w:abstractNumId w:val="2"/>
  </w:num>
  <w:num w:numId="25" w16cid:durableId="1411271726">
    <w:abstractNumId w:val="0"/>
  </w:num>
  <w:num w:numId="26" w16cid:durableId="500972813">
    <w:abstractNumId w:val="0"/>
    <w:lvlOverride w:ilvl="0">
      <w:startOverride w:val="1"/>
    </w:lvlOverride>
  </w:num>
  <w:num w:numId="27" w16cid:durableId="614868938">
    <w:abstractNumId w:val="24"/>
  </w:num>
  <w:num w:numId="28" w16cid:durableId="1825124770">
    <w:abstractNumId w:val="10"/>
  </w:num>
  <w:num w:numId="29" w16cid:durableId="1725175308">
    <w:abstractNumId w:val="18"/>
  </w:num>
  <w:num w:numId="30" w16cid:durableId="1340039080">
    <w:abstractNumId w:val="5"/>
  </w:num>
  <w:num w:numId="31" w16cid:durableId="261764945">
    <w:abstractNumId w:val="25"/>
  </w:num>
  <w:num w:numId="32" w16cid:durableId="342821278">
    <w:abstractNumId w:val="11"/>
  </w:num>
  <w:num w:numId="33" w16cid:durableId="1788231214">
    <w:abstractNumId w:val="22"/>
  </w:num>
  <w:num w:numId="34" w16cid:durableId="802384666">
    <w:abstractNumId w:val="26"/>
  </w:num>
  <w:num w:numId="35" w16cid:durableId="1937706393">
    <w:abstractNumId w:val="9"/>
    <w:lvlOverride w:ilvl="0">
      <w:lvl w:ilvl="0">
        <w:start w:val="1"/>
        <w:numFmt w:val="bullet"/>
        <w:lvlText w:val=""/>
        <w:lvlJc w:val="left"/>
        <w:pPr>
          <w:ind w:left="360" w:hanging="360"/>
        </w:pPr>
        <w:rPr>
          <w:rFonts w:ascii="Wingdings" w:hAnsi="Wingdings" w:hint="default"/>
        </w:rPr>
      </w:lvl>
    </w:lvlOverride>
    <w:lvlOverride w:ilvl="1">
      <w:lvl w:ilvl="1">
        <w:start w:val="1"/>
        <w:numFmt w:val="bullet"/>
        <w:lvlText w:val="o"/>
        <w:lvlJc w:val="left"/>
        <w:pPr>
          <w:ind w:left="851" w:hanging="131"/>
        </w:pPr>
        <w:rPr>
          <w:rFonts w:ascii="Courier New" w:hAnsi="Courier New" w:hint="default"/>
        </w:rPr>
      </w:lvl>
    </w:lvlOverride>
    <w:lvlOverride w:ilvl="2">
      <w:lvl w:ilvl="2">
        <w:start w:val="1"/>
        <w:numFmt w:val="bullet"/>
        <w:lvlText w:val=""/>
        <w:lvlJc w:val="left"/>
        <w:pPr>
          <w:ind w:left="1800" w:hanging="360"/>
        </w:pPr>
        <w:rPr>
          <w:rFonts w:ascii="Wingdings" w:hAnsi="Wingdings" w:hint="default"/>
        </w:rPr>
      </w:lvl>
    </w:lvlOverride>
    <w:lvlOverride w:ilvl="3">
      <w:lvl w:ilvl="3">
        <w:start w:val="1"/>
        <w:numFmt w:val="bullet"/>
        <w:lvlText w:val=""/>
        <w:lvlJc w:val="left"/>
        <w:pPr>
          <w:ind w:left="2520" w:hanging="360"/>
        </w:pPr>
        <w:rPr>
          <w:rFonts w:ascii="Symbol" w:hAnsi="Symbol" w:hint="default"/>
        </w:rPr>
      </w:lvl>
    </w:lvlOverride>
    <w:lvlOverride w:ilvl="4">
      <w:lvl w:ilvl="4">
        <w:start w:val="1"/>
        <w:numFmt w:val="bullet"/>
        <w:lvlText w:val="o"/>
        <w:lvlJc w:val="left"/>
        <w:pPr>
          <w:ind w:left="3240" w:hanging="360"/>
        </w:pPr>
        <w:rPr>
          <w:rFonts w:ascii="Courier New" w:hAnsi="Courier New" w:cs="Courier New" w:hint="default"/>
        </w:rPr>
      </w:lvl>
    </w:lvlOverride>
    <w:lvlOverride w:ilvl="5">
      <w:lvl w:ilvl="5">
        <w:start w:val="1"/>
        <w:numFmt w:val="bullet"/>
        <w:lvlText w:val=""/>
        <w:lvlJc w:val="left"/>
        <w:pPr>
          <w:ind w:left="3960" w:hanging="360"/>
        </w:pPr>
        <w:rPr>
          <w:rFonts w:ascii="Wingdings" w:hAnsi="Wingdings" w:hint="default"/>
        </w:rPr>
      </w:lvl>
    </w:lvlOverride>
    <w:lvlOverride w:ilvl="6">
      <w:lvl w:ilvl="6">
        <w:start w:val="1"/>
        <w:numFmt w:val="bullet"/>
        <w:lvlText w:val=""/>
        <w:lvlJc w:val="left"/>
        <w:pPr>
          <w:ind w:left="4680" w:hanging="360"/>
        </w:pPr>
        <w:rPr>
          <w:rFonts w:ascii="Symbol" w:hAnsi="Symbol" w:hint="default"/>
        </w:rPr>
      </w:lvl>
    </w:lvlOverride>
    <w:lvlOverride w:ilvl="7">
      <w:lvl w:ilvl="7">
        <w:start w:val="1"/>
        <w:numFmt w:val="bullet"/>
        <w:lvlText w:val="o"/>
        <w:lvlJc w:val="left"/>
        <w:pPr>
          <w:ind w:left="5400" w:hanging="360"/>
        </w:pPr>
        <w:rPr>
          <w:rFonts w:ascii="Courier New" w:hAnsi="Courier New" w:cs="Courier New" w:hint="default"/>
        </w:rPr>
      </w:lvl>
    </w:lvlOverride>
    <w:lvlOverride w:ilvl="8">
      <w:lvl w:ilvl="8">
        <w:start w:val="1"/>
        <w:numFmt w:val="bullet"/>
        <w:lvlText w:val=""/>
        <w:lvlJc w:val="left"/>
        <w:pPr>
          <w:ind w:left="6120" w:hanging="360"/>
        </w:pPr>
        <w:rPr>
          <w:rFonts w:ascii="Wingdings" w:hAnsi="Wingdings" w:hint="default"/>
        </w:rPr>
      </w:lvl>
    </w:lvlOverride>
  </w:num>
  <w:num w:numId="36" w16cid:durableId="1037504960">
    <w:abstractNumId w:val="8"/>
  </w:num>
  <w:num w:numId="37" w16cid:durableId="1023632638">
    <w:abstractNumId w:val="12"/>
  </w:num>
  <w:num w:numId="38" w16cid:durableId="757363726">
    <w:abstractNumId w:val="3"/>
  </w:num>
  <w:num w:numId="39" w16cid:durableId="90730497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2030329085">
    <w:abstractNumId w:val="17"/>
  </w:num>
  <w:num w:numId="41" w16cid:durableId="422800142">
    <w:abstractNumId w:val="14"/>
    <w:lvlOverride w:ilvl="0">
      <w:startOverride w:val="1"/>
    </w:lvlOverride>
  </w:num>
  <w:num w:numId="42" w16cid:durableId="673535480">
    <w:abstractNumId w:val="15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proofState w:spelling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I3NjY3NLIwMzI3MDJU0lEKTi0uzszPAykwNKwFAMKqG70tAAAA"/>
  </w:docVars>
  <w:rsids>
    <w:rsidRoot w:val="002C2FFF"/>
    <w:rsid w:val="00000C30"/>
    <w:rsid w:val="00001C9B"/>
    <w:rsid w:val="000025EA"/>
    <w:rsid w:val="000040DC"/>
    <w:rsid w:val="000051FA"/>
    <w:rsid w:val="00005D4F"/>
    <w:rsid w:val="0000797B"/>
    <w:rsid w:val="00010365"/>
    <w:rsid w:val="00010502"/>
    <w:rsid w:val="000115F2"/>
    <w:rsid w:val="00011E53"/>
    <w:rsid w:val="00013575"/>
    <w:rsid w:val="00014D05"/>
    <w:rsid w:val="000151EF"/>
    <w:rsid w:val="00015DBB"/>
    <w:rsid w:val="0002106C"/>
    <w:rsid w:val="0002303F"/>
    <w:rsid w:val="000239F5"/>
    <w:rsid w:val="00023B61"/>
    <w:rsid w:val="00023D64"/>
    <w:rsid w:val="000242EA"/>
    <w:rsid w:val="000253A5"/>
    <w:rsid w:val="0002557F"/>
    <w:rsid w:val="000263B3"/>
    <w:rsid w:val="000279AF"/>
    <w:rsid w:val="00030509"/>
    <w:rsid w:val="00030B65"/>
    <w:rsid w:val="00031A2F"/>
    <w:rsid w:val="00033863"/>
    <w:rsid w:val="000338CF"/>
    <w:rsid w:val="00033ACE"/>
    <w:rsid w:val="00033E0C"/>
    <w:rsid w:val="0003458B"/>
    <w:rsid w:val="0003496B"/>
    <w:rsid w:val="00036F97"/>
    <w:rsid w:val="0003770A"/>
    <w:rsid w:val="00041582"/>
    <w:rsid w:val="00042875"/>
    <w:rsid w:val="00044F76"/>
    <w:rsid w:val="00047D97"/>
    <w:rsid w:val="00047F2A"/>
    <w:rsid w:val="00050744"/>
    <w:rsid w:val="00051505"/>
    <w:rsid w:val="00052466"/>
    <w:rsid w:val="00053964"/>
    <w:rsid w:val="00053994"/>
    <w:rsid w:val="000567C7"/>
    <w:rsid w:val="00057A8C"/>
    <w:rsid w:val="000600E6"/>
    <w:rsid w:val="00060F16"/>
    <w:rsid w:val="0006101B"/>
    <w:rsid w:val="00062C9F"/>
    <w:rsid w:val="00062E05"/>
    <w:rsid w:val="00067F1C"/>
    <w:rsid w:val="00070697"/>
    <w:rsid w:val="00070938"/>
    <w:rsid w:val="00073591"/>
    <w:rsid w:val="00076DF6"/>
    <w:rsid w:val="00077517"/>
    <w:rsid w:val="00077B4D"/>
    <w:rsid w:val="000802F7"/>
    <w:rsid w:val="00081157"/>
    <w:rsid w:val="0008157B"/>
    <w:rsid w:val="00081D6F"/>
    <w:rsid w:val="00084AF1"/>
    <w:rsid w:val="00085E26"/>
    <w:rsid w:val="0008612A"/>
    <w:rsid w:val="00090E18"/>
    <w:rsid w:val="00091587"/>
    <w:rsid w:val="00093201"/>
    <w:rsid w:val="000938DA"/>
    <w:rsid w:val="000962BD"/>
    <w:rsid w:val="000A0054"/>
    <w:rsid w:val="000A08F5"/>
    <w:rsid w:val="000A10BC"/>
    <w:rsid w:val="000A13B1"/>
    <w:rsid w:val="000A58C2"/>
    <w:rsid w:val="000A5B54"/>
    <w:rsid w:val="000A734C"/>
    <w:rsid w:val="000B0056"/>
    <w:rsid w:val="000B20E5"/>
    <w:rsid w:val="000B2E94"/>
    <w:rsid w:val="000B2F33"/>
    <w:rsid w:val="000B3928"/>
    <w:rsid w:val="000B4557"/>
    <w:rsid w:val="000B5FFE"/>
    <w:rsid w:val="000B7D29"/>
    <w:rsid w:val="000C01F9"/>
    <w:rsid w:val="000C07DF"/>
    <w:rsid w:val="000C081E"/>
    <w:rsid w:val="000C0B92"/>
    <w:rsid w:val="000C121F"/>
    <w:rsid w:val="000C1F6D"/>
    <w:rsid w:val="000C214F"/>
    <w:rsid w:val="000C224C"/>
    <w:rsid w:val="000C3774"/>
    <w:rsid w:val="000C3C7B"/>
    <w:rsid w:val="000C3DBA"/>
    <w:rsid w:val="000C56C7"/>
    <w:rsid w:val="000C66EB"/>
    <w:rsid w:val="000C7BFD"/>
    <w:rsid w:val="000C7E80"/>
    <w:rsid w:val="000D0F93"/>
    <w:rsid w:val="000D10E5"/>
    <w:rsid w:val="000D13F0"/>
    <w:rsid w:val="000D2F54"/>
    <w:rsid w:val="000D3F9C"/>
    <w:rsid w:val="000D4102"/>
    <w:rsid w:val="000D5A9A"/>
    <w:rsid w:val="000D72CB"/>
    <w:rsid w:val="000D7D65"/>
    <w:rsid w:val="000E1FBC"/>
    <w:rsid w:val="000E4990"/>
    <w:rsid w:val="000E5DED"/>
    <w:rsid w:val="000E78EC"/>
    <w:rsid w:val="000F0238"/>
    <w:rsid w:val="000F03A3"/>
    <w:rsid w:val="000F1CC7"/>
    <w:rsid w:val="000F2084"/>
    <w:rsid w:val="000F5648"/>
    <w:rsid w:val="000F575F"/>
    <w:rsid w:val="000F5DAB"/>
    <w:rsid w:val="000F65F2"/>
    <w:rsid w:val="001000D8"/>
    <w:rsid w:val="00102C3C"/>
    <w:rsid w:val="00102FEF"/>
    <w:rsid w:val="0010386A"/>
    <w:rsid w:val="00103A87"/>
    <w:rsid w:val="00106416"/>
    <w:rsid w:val="0010718E"/>
    <w:rsid w:val="001075D7"/>
    <w:rsid w:val="00110481"/>
    <w:rsid w:val="001127C9"/>
    <w:rsid w:val="0011297E"/>
    <w:rsid w:val="001139DF"/>
    <w:rsid w:val="00114994"/>
    <w:rsid w:val="00115B88"/>
    <w:rsid w:val="0011609D"/>
    <w:rsid w:val="00117949"/>
    <w:rsid w:val="00117E98"/>
    <w:rsid w:val="00120D3B"/>
    <w:rsid w:val="00122297"/>
    <w:rsid w:val="00122D61"/>
    <w:rsid w:val="001241CC"/>
    <w:rsid w:val="00124D12"/>
    <w:rsid w:val="00125D88"/>
    <w:rsid w:val="00127936"/>
    <w:rsid w:val="00131D4B"/>
    <w:rsid w:val="00131F43"/>
    <w:rsid w:val="00132F6A"/>
    <w:rsid w:val="00133913"/>
    <w:rsid w:val="00134758"/>
    <w:rsid w:val="0013586D"/>
    <w:rsid w:val="00137298"/>
    <w:rsid w:val="00137C6F"/>
    <w:rsid w:val="00140221"/>
    <w:rsid w:val="00141A27"/>
    <w:rsid w:val="00141E40"/>
    <w:rsid w:val="00143F30"/>
    <w:rsid w:val="0014447B"/>
    <w:rsid w:val="001455AD"/>
    <w:rsid w:val="00147154"/>
    <w:rsid w:val="00147DCF"/>
    <w:rsid w:val="001503E4"/>
    <w:rsid w:val="00150822"/>
    <w:rsid w:val="00156C92"/>
    <w:rsid w:val="0015770E"/>
    <w:rsid w:val="00157A6F"/>
    <w:rsid w:val="00160550"/>
    <w:rsid w:val="00160CB9"/>
    <w:rsid w:val="00163CD9"/>
    <w:rsid w:val="00164082"/>
    <w:rsid w:val="001642FC"/>
    <w:rsid w:val="00164607"/>
    <w:rsid w:val="0016496B"/>
    <w:rsid w:val="00164F57"/>
    <w:rsid w:val="00167240"/>
    <w:rsid w:val="00170190"/>
    <w:rsid w:val="0017051A"/>
    <w:rsid w:val="00171CA7"/>
    <w:rsid w:val="00173053"/>
    <w:rsid w:val="001734C1"/>
    <w:rsid w:val="001743E2"/>
    <w:rsid w:val="001745F8"/>
    <w:rsid w:val="00175949"/>
    <w:rsid w:val="00175AE8"/>
    <w:rsid w:val="001771C2"/>
    <w:rsid w:val="0018037B"/>
    <w:rsid w:val="001809C4"/>
    <w:rsid w:val="00180C1A"/>
    <w:rsid w:val="001818B0"/>
    <w:rsid w:val="00181DA9"/>
    <w:rsid w:val="00181E63"/>
    <w:rsid w:val="00182457"/>
    <w:rsid w:val="001838CF"/>
    <w:rsid w:val="00184044"/>
    <w:rsid w:val="00184689"/>
    <w:rsid w:val="00185F41"/>
    <w:rsid w:val="00185F6F"/>
    <w:rsid w:val="001868EE"/>
    <w:rsid w:val="00187D10"/>
    <w:rsid w:val="00190D0B"/>
    <w:rsid w:val="001913EB"/>
    <w:rsid w:val="0019472E"/>
    <w:rsid w:val="00197E7A"/>
    <w:rsid w:val="001A0783"/>
    <w:rsid w:val="001A1075"/>
    <w:rsid w:val="001A14C7"/>
    <w:rsid w:val="001A227D"/>
    <w:rsid w:val="001A3BA4"/>
    <w:rsid w:val="001A3CE7"/>
    <w:rsid w:val="001A6D1F"/>
    <w:rsid w:val="001A6D26"/>
    <w:rsid w:val="001A7B6C"/>
    <w:rsid w:val="001B02A0"/>
    <w:rsid w:val="001B2370"/>
    <w:rsid w:val="001B4CF3"/>
    <w:rsid w:val="001B56A7"/>
    <w:rsid w:val="001B61FD"/>
    <w:rsid w:val="001B6EAF"/>
    <w:rsid w:val="001B7798"/>
    <w:rsid w:val="001C24FA"/>
    <w:rsid w:val="001C2A95"/>
    <w:rsid w:val="001C2EFC"/>
    <w:rsid w:val="001C301E"/>
    <w:rsid w:val="001C3168"/>
    <w:rsid w:val="001C3CF2"/>
    <w:rsid w:val="001C5094"/>
    <w:rsid w:val="001C5B83"/>
    <w:rsid w:val="001C6A5C"/>
    <w:rsid w:val="001D1502"/>
    <w:rsid w:val="001D2006"/>
    <w:rsid w:val="001D55ED"/>
    <w:rsid w:val="001E020E"/>
    <w:rsid w:val="001E0740"/>
    <w:rsid w:val="001E2931"/>
    <w:rsid w:val="001E30F6"/>
    <w:rsid w:val="001E5E00"/>
    <w:rsid w:val="001E645F"/>
    <w:rsid w:val="001E6DCB"/>
    <w:rsid w:val="001E72B6"/>
    <w:rsid w:val="001F11F1"/>
    <w:rsid w:val="001F3B5E"/>
    <w:rsid w:val="001F4410"/>
    <w:rsid w:val="001F444E"/>
    <w:rsid w:val="001F52D5"/>
    <w:rsid w:val="0020148E"/>
    <w:rsid w:val="0020180C"/>
    <w:rsid w:val="00202547"/>
    <w:rsid w:val="00202609"/>
    <w:rsid w:val="002032F8"/>
    <w:rsid w:val="002041C5"/>
    <w:rsid w:val="002051A2"/>
    <w:rsid w:val="0020614F"/>
    <w:rsid w:val="00207A1F"/>
    <w:rsid w:val="002109DC"/>
    <w:rsid w:val="00210BE1"/>
    <w:rsid w:val="002112F1"/>
    <w:rsid w:val="00215737"/>
    <w:rsid w:val="002165E0"/>
    <w:rsid w:val="00216709"/>
    <w:rsid w:val="00216955"/>
    <w:rsid w:val="00217EE5"/>
    <w:rsid w:val="00220240"/>
    <w:rsid w:val="00221CD7"/>
    <w:rsid w:val="00224174"/>
    <w:rsid w:val="002251EF"/>
    <w:rsid w:val="00225207"/>
    <w:rsid w:val="002279F1"/>
    <w:rsid w:val="00233D7E"/>
    <w:rsid w:val="0023500C"/>
    <w:rsid w:val="00235F5C"/>
    <w:rsid w:val="00241829"/>
    <w:rsid w:val="002454E8"/>
    <w:rsid w:val="00250403"/>
    <w:rsid w:val="00250545"/>
    <w:rsid w:val="0025223B"/>
    <w:rsid w:val="00252FC0"/>
    <w:rsid w:val="00254A37"/>
    <w:rsid w:val="00254F1E"/>
    <w:rsid w:val="00256E1F"/>
    <w:rsid w:val="002574BC"/>
    <w:rsid w:val="00257FA3"/>
    <w:rsid w:val="00261704"/>
    <w:rsid w:val="00263691"/>
    <w:rsid w:val="002636EA"/>
    <w:rsid w:val="00264233"/>
    <w:rsid w:val="00264575"/>
    <w:rsid w:val="00265C4A"/>
    <w:rsid w:val="00270067"/>
    <w:rsid w:val="002716CD"/>
    <w:rsid w:val="00271820"/>
    <w:rsid w:val="00272058"/>
    <w:rsid w:val="0027262F"/>
    <w:rsid w:val="00273128"/>
    <w:rsid w:val="00273705"/>
    <w:rsid w:val="00273E42"/>
    <w:rsid w:val="002759F6"/>
    <w:rsid w:val="00276752"/>
    <w:rsid w:val="00276838"/>
    <w:rsid w:val="002777FA"/>
    <w:rsid w:val="00277B56"/>
    <w:rsid w:val="0028062D"/>
    <w:rsid w:val="00282103"/>
    <w:rsid w:val="00283F07"/>
    <w:rsid w:val="00285D19"/>
    <w:rsid w:val="00286BE2"/>
    <w:rsid w:val="002871A1"/>
    <w:rsid w:val="00287D3C"/>
    <w:rsid w:val="00290C68"/>
    <w:rsid w:val="002918E6"/>
    <w:rsid w:val="00291CEF"/>
    <w:rsid w:val="0029298D"/>
    <w:rsid w:val="002935EA"/>
    <w:rsid w:val="002945E9"/>
    <w:rsid w:val="002954A9"/>
    <w:rsid w:val="002971B2"/>
    <w:rsid w:val="00297CA6"/>
    <w:rsid w:val="00297FF8"/>
    <w:rsid w:val="002A0A66"/>
    <w:rsid w:val="002A0CF6"/>
    <w:rsid w:val="002A19F5"/>
    <w:rsid w:val="002A223C"/>
    <w:rsid w:val="002A2B2F"/>
    <w:rsid w:val="002A3686"/>
    <w:rsid w:val="002A3DF3"/>
    <w:rsid w:val="002A4BDF"/>
    <w:rsid w:val="002A6F32"/>
    <w:rsid w:val="002B23DA"/>
    <w:rsid w:val="002B286A"/>
    <w:rsid w:val="002B2CB2"/>
    <w:rsid w:val="002B4922"/>
    <w:rsid w:val="002B51A1"/>
    <w:rsid w:val="002B5788"/>
    <w:rsid w:val="002B5F21"/>
    <w:rsid w:val="002B69EA"/>
    <w:rsid w:val="002B79C6"/>
    <w:rsid w:val="002B7A2A"/>
    <w:rsid w:val="002B7AB4"/>
    <w:rsid w:val="002C047A"/>
    <w:rsid w:val="002C1192"/>
    <w:rsid w:val="002C22C3"/>
    <w:rsid w:val="002C2D19"/>
    <w:rsid w:val="002C2FFF"/>
    <w:rsid w:val="002C364B"/>
    <w:rsid w:val="002C4ED6"/>
    <w:rsid w:val="002C4EE2"/>
    <w:rsid w:val="002C5A3E"/>
    <w:rsid w:val="002C5E3B"/>
    <w:rsid w:val="002C6B5A"/>
    <w:rsid w:val="002C767E"/>
    <w:rsid w:val="002C7A6D"/>
    <w:rsid w:val="002D10FA"/>
    <w:rsid w:val="002D14BD"/>
    <w:rsid w:val="002D17D5"/>
    <w:rsid w:val="002D1C5A"/>
    <w:rsid w:val="002D1D43"/>
    <w:rsid w:val="002D1F39"/>
    <w:rsid w:val="002D2244"/>
    <w:rsid w:val="002D2833"/>
    <w:rsid w:val="002D2903"/>
    <w:rsid w:val="002D31F3"/>
    <w:rsid w:val="002D3BFD"/>
    <w:rsid w:val="002D4C55"/>
    <w:rsid w:val="002D5F83"/>
    <w:rsid w:val="002D65EA"/>
    <w:rsid w:val="002D740A"/>
    <w:rsid w:val="002D7427"/>
    <w:rsid w:val="002E00EF"/>
    <w:rsid w:val="002E0314"/>
    <w:rsid w:val="002E1362"/>
    <w:rsid w:val="002E6DED"/>
    <w:rsid w:val="002F0A0A"/>
    <w:rsid w:val="002F1B41"/>
    <w:rsid w:val="002F3466"/>
    <w:rsid w:val="002F3498"/>
    <w:rsid w:val="002F3646"/>
    <w:rsid w:val="002F4020"/>
    <w:rsid w:val="002F433D"/>
    <w:rsid w:val="002F50FC"/>
    <w:rsid w:val="002F6E84"/>
    <w:rsid w:val="00300956"/>
    <w:rsid w:val="00303A59"/>
    <w:rsid w:val="0030686E"/>
    <w:rsid w:val="00307DBE"/>
    <w:rsid w:val="00310050"/>
    <w:rsid w:val="0031063C"/>
    <w:rsid w:val="003110A5"/>
    <w:rsid w:val="00313B85"/>
    <w:rsid w:val="00314B1B"/>
    <w:rsid w:val="00315F83"/>
    <w:rsid w:val="00317187"/>
    <w:rsid w:val="003177A6"/>
    <w:rsid w:val="00317AA2"/>
    <w:rsid w:val="003200C7"/>
    <w:rsid w:val="00323F28"/>
    <w:rsid w:val="003248A2"/>
    <w:rsid w:val="0032499A"/>
    <w:rsid w:val="003272DC"/>
    <w:rsid w:val="0032733C"/>
    <w:rsid w:val="003277CB"/>
    <w:rsid w:val="0032797F"/>
    <w:rsid w:val="00330343"/>
    <w:rsid w:val="00331A6C"/>
    <w:rsid w:val="00332F51"/>
    <w:rsid w:val="003340EA"/>
    <w:rsid w:val="003341F7"/>
    <w:rsid w:val="00335D4D"/>
    <w:rsid w:val="00336F85"/>
    <w:rsid w:val="0033740C"/>
    <w:rsid w:val="003404C5"/>
    <w:rsid w:val="00341CD8"/>
    <w:rsid w:val="00341F5C"/>
    <w:rsid w:val="00342A82"/>
    <w:rsid w:val="00347FEC"/>
    <w:rsid w:val="003513EF"/>
    <w:rsid w:val="0035168E"/>
    <w:rsid w:val="00353220"/>
    <w:rsid w:val="00353783"/>
    <w:rsid w:val="00355860"/>
    <w:rsid w:val="003566D2"/>
    <w:rsid w:val="00356F45"/>
    <w:rsid w:val="00357DFC"/>
    <w:rsid w:val="00360B87"/>
    <w:rsid w:val="0036298C"/>
    <w:rsid w:val="00362F61"/>
    <w:rsid w:val="0036374E"/>
    <w:rsid w:val="00364104"/>
    <w:rsid w:val="003641E4"/>
    <w:rsid w:val="00364337"/>
    <w:rsid w:val="0036528F"/>
    <w:rsid w:val="00366B74"/>
    <w:rsid w:val="00367EF1"/>
    <w:rsid w:val="0037136A"/>
    <w:rsid w:val="003713EC"/>
    <w:rsid w:val="00375E21"/>
    <w:rsid w:val="00380076"/>
    <w:rsid w:val="00383DAE"/>
    <w:rsid w:val="003847EC"/>
    <w:rsid w:val="00384D8E"/>
    <w:rsid w:val="00387033"/>
    <w:rsid w:val="00387B98"/>
    <w:rsid w:val="00387F75"/>
    <w:rsid w:val="00387FDA"/>
    <w:rsid w:val="0039020C"/>
    <w:rsid w:val="0039402A"/>
    <w:rsid w:val="0039438C"/>
    <w:rsid w:val="0039567A"/>
    <w:rsid w:val="003971AC"/>
    <w:rsid w:val="003A0500"/>
    <w:rsid w:val="003A2B91"/>
    <w:rsid w:val="003A4A0D"/>
    <w:rsid w:val="003A5061"/>
    <w:rsid w:val="003A5194"/>
    <w:rsid w:val="003A689C"/>
    <w:rsid w:val="003A710A"/>
    <w:rsid w:val="003A7655"/>
    <w:rsid w:val="003A79BD"/>
    <w:rsid w:val="003B0508"/>
    <w:rsid w:val="003B18F5"/>
    <w:rsid w:val="003B2844"/>
    <w:rsid w:val="003B29FD"/>
    <w:rsid w:val="003B3508"/>
    <w:rsid w:val="003B3630"/>
    <w:rsid w:val="003B3F39"/>
    <w:rsid w:val="003B51D1"/>
    <w:rsid w:val="003B52E5"/>
    <w:rsid w:val="003B64B3"/>
    <w:rsid w:val="003B659E"/>
    <w:rsid w:val="003C10A3"/>
    <w:rsid w:val="003C1698"/>
    <w:rsid w:val="003C26AB"/>
    <w:rsid w:val="003C2708"/>
    <w:rsid w:val="003C275E"/>
    <w:rsid w:val="003C2CA5"/>
    <w:rsid w:val="003C41A2"/>
    <w:rsid w:val="003C4FDE"/>
    <w:rsid w:val="003D2718"/>
    <w:rsid w:val="003D49A8"/>
    <w:rsid w:val="003D4FF9"/>
    <w:rsid w:val="003E08F2"/>
    <w:rsid w:val="003E0F47"/>
    <w:rsid w:val="003E2D27"/>
    <w:rsid w:val="003E2DA1"/>
    <w:rsid w:val="003E3836"/>
    <w:rsid w:val="003E39A8"/>
    <w:rsid w:val="003E3E5A"/>
    <w:rsid w:val="003E4AC5"/>
    <w:rsid w:val="003E4AFB"/>
    <w:rsid w:val="003E5742"/>
    <w:rsid w:val="003E58DF"/>
    <w:rsid w:val="003E6DC3"/>
    <w:rsid w:val="003E7755"/>
    <w:rsid w:val="003E7ACF"/>
    <w:rsid w:val="003E7FF4"/>
    <w:rsid w:val="003F10FC"/>
    <w:rsid w:val="003F152B"/>
    <w:rsid w:val="003F3C6D"/>
    <w:rsid w:val="003F45BE"/>
    <w:rsid w:val="003F5D99"/>
    <w:rsid w:val="003F6DE4"/>
    <w:rsid w:val="00401B88"/>
    <w:rsid w:val="00402F77"/>
    <w:rsid w:val="004034A2"/>
    <w:rsid w:val="00404C4C"/>
    <w:rsid w:val="00405019"/>
    <w:rsid w:val="00405427"/>
    <w:rsid w:val="00405893"/>
    <w:rsid w:val="00405CF4"/>
    <w:rsid w:val="004063A4"/>
    <w:rsid w:val="00410A67"/>
    <w:rsid w:val="00410B91"/>
    <w:rsid w:val="00410D48"/>
    <w:rsid w:val="004114AB"/>
    <w:rsid w:val="004135E5"/>
    <w:rsid w:val="0041413E"/>
    <w:rsid w:val="0041423F"/>
    <w:rsid w:val="00414F81"/>
    <w:rsid w:val="004155FC"/>
    <w:rsid w:val="00415C2E"/>
    <w:rsid w:val="0041670C"/>
    <w:rsid w:val="0041672F"/>
    <w:rsid w:val="00417CB1"/>
    <w:rsid w:val="00417F83"/>
    <w:rsid w:val="00420035"/>
    <w:rsid w:val="004204E3"/>
    <w:rsid w:val="0042367B"/>
    <w:rsid w:val="0042616E"/>
    <w:rsid w:val="00426CBE"/>
    <w:rsid w:val="0042706C"/>
    <w:rsid w:val="00427404"/>
    <w:rsid w:val="004274AB"/>
    <w:rsid w:val="00430406"/>
    <w:rsid w:val="00430C60"/>
    <w:rsid w:val="00432273"/>
    <w:rsid w:val="00432634"/>
    <w:rsid w:val="0043265D"/>
    <w:rsid w:val="004339C2"/>
    <w:rsid w:val="00434B08"/>
    <w:rsid w:val="00434DD1"/>
    <w:rsid w:val="00434E42"/>
    <w:rsid w:val="0043690B"/>
    <w:rsid w:val="00436A0F"/>
    <w:rsid w:val="00437150"/>
    <w:rsid w:val="00437457"/>
    <w:rsid w:val="0043750A"/>
    <w:rsid w:val="0044019A"/>
    <w:rsid w:val="00441905"/>
    <w:rsid w:val="004419A7"/>
    <w:rsid w:val="00442CED"/>
    <w:rsid w:val="00443DB6"/>
    <w:rsid w:val="00446222"/>
    <w:rsid w:val="004515D8"/>
    <w:rsid w:val="004526D3"/>
    <w:rsid w:val="004543A2"/>
    <w:rsid w:val="004544C6"/>
    <w:rsid w:val="0045592D"/>
    <w:rsid w:val="00456E4E"/>
    <w:rsid w:val="00456FFA"/>
    <w:rsid w:val="004616C1"/>
    <w:rsid w:val="004637BB"/>
    <w:rsid w:val="00463B3F"/>
    <w:rsid w:val="00463BF5"/>
    <w:rsid w:val="00465C2B"/>
    <w:rsid w:val="00465F00"/>
    <w:rsid w:val="00467F47"/>
    <w:rsid w:val="004732E9"/>
    <w:rsid w:val="004758D2"/>
    <w:rsid w:val="00476AFF"/>
    <w:rsid w:val="00476B17"/>
    <w:rsid w:val="00477DCB"/>
    <w:rsid w:val="00480C49"/>
    <w:rsid w:val="00481826"/>
    <w:rsid w:val="004854BB"/>
    <w:rsid w:val="004854EF"/>
    <w:rsid w:val="0048673F"/>
    <w:rsid w:val="00487C29"/>
    <w:rsid w:val="004909AA"/>
    <w:rsid w:val="004916CD"/>
    <w:rsid w:val="004917E9"/>
    <w:rsid w:val="00491D33"/>
    <w:rsid w:val="00491FE0"/>
    <w:rsid w:val="00492059"/>
    <w:rsid w:val="0049235B"/>
    <w:rsid w:val="00492DC0"/>
    <w:rsid w:val="00492F2E"/>
    <w:rsid w:val="004937E4"/>
    <w:rsid w:val="00493D64"/>
    <w:rsid w:val="004953E2"/>
    <w:rsid w:val="00496606"/>
    <w:rsid w:val="004A2DBB"/>
    <w:rsid w:val="004A361F"/>
    <w:rsid w:val="004A3793"/>
    <w:rsid w:val="004A67E6"/>
    <w:rsid w:val="004A7D5D"/>
    <w:rsid w:val="004B06DB"/>
    <w:rsid w:val="004B28E9"/>
    <w:rsid w:val="004B3115"/>
    <w:rsid w:val="004B31E8"/>
    <w:rsid w:val="004B3F39"/>
    <w:rsid w:val="004B521E"/>
    <w:rsid w:val="004B70EC"/>
    <w:rsid w:val="004B7EAC"/>
    <w:rsid w:val="004C07CE"/>
    <w:rsid w:val="004C213F"/>
    <w:rsid w:val="004C3627"/>
    <w:rsid w:val="004C3B56"/>
    <w:rsid w:val="004C3F5B"/>
    <w:rsid w:val="004C5285"/>
    <w:rsid w:val="004C5AB6"/>
    <w:rsid w:val="004D0411"/>
    <w:rsid w:val="004D0B74"/>
    <w:rsid w:val="004D2171"/>
    <w:rsid w:val="004D26AB"/>
    <w:rsid w:val="004D3EC6"/>
    <w:rsid w:val="004D540D"/>
    <w:rsid w:val="004E0653"/>
    <w:rsid w:val="004E06B8"/>
    <w:rsid w:val="004E181C"/>
    <w:rsid w:val="004E2483"/>
    <w:rsid w:val="004E2739"/>
    <w:rsid w:val="004E3D7D"/>
    <w:rsid w:val="004E4795"/>
    <w:rsid w:val="004E5E66"/>
    <w:rsid w:val="004E7ADB"/>
    <w:rsid w:val="004F0A90"/>
    <w:rsid w:val="004F1A00"/>
    <w:rsid w:val="004F2D4D"/>
    <w:rsid w:val="004F2F88"/>
    <w:rsid w:val="004F33ED"/>
    <w:rsid w:val="004F371F"/>
    <w:rsid w:val="004F4DB3"/>
    <w:rsid w:val="004F5402"/>
    <w:rsid w:val="004F61FF"/>
    <w:rsid w:val="00503B4D"/>
    <w:rsid w:val="00503CCF"/>
    <w:rsid w:val="00504EE9"/>
    <w:rsid w:val="00506C79"/>
    <w:rsid w:val="0050746A"/>
    <w:rsid w:val="005107BF"/>
    <w:rsid w:val="00510804"/>
    <w:rsid w:val="00513FA3"/>
    <w:rsid w:val="005145B3"/>
    <w:rsid w:val="00514AFB"/>
    <w:rsid w:val="00515214"/>
    <w:rsid w:val="0051684C"/>
    <w:rsid w:val="00516E13"/>
    <w:rsid w:val="0051799F"/>
    <w:rsid w:val="00521576"/>
    <w:rsid w:val="005216B8"/>
    <w:rsid w:val="00523288"/>
    <w:rsid w:val="005240CC"/>
    <w:rsid w:val="005250E6"/>
    <w:rsid w:val="00525151"/>
    <w:rsid w:val="00525FB1"/>
    <w:rsid w:val="00527334"/>
    <w:rsid w:val="005332A2"/>
    <w:rsid w:val="00533870"/>
    <w:rsid w:val="00533B4C"/>
    <w:rsid w:val="00534034"/>
    <w:rsid w:val="00535CAF"/>
    <w:rsid w:val="005401A8"/>
    <w:rsid w:val="00540939"/>
    <w:rsid w:val="005424B9"/>
    <w:rsid w:val="00542D23"/>
    <w:rsid w:val="005436AA"/>
    <w:rsid w:val="00543EC9"/>
    <w:rsid w:val="0054442C"/>
    <w:rsid w:val="00545CE9"/>
    <w:rsid w:val="005463B3"/>
    <w:rsid w:val="00546816"/>
    <w:rsid w:val="0054684F"/>
    <w:rsid w:val="00550285"/>
    <w:rsid w:val="005534BF"/>
    <w:rsid w:val="00553D19"/>
    <w:rsid w:val="00553DEA"/>
    <w:rsid w:val="0055753F"/>
    <w:rsid w:val="00561578"/>
    <w:rsid w:val="00561B6D"/>
    <w:rsid w:val="00562492"/>
    <w:rsid w:val="00562E1C"/>
    <w:rsid w:val="00564994"/>
    <w:rsid w:val="00566342"/>
    <w:rsid w:val="005679C7"/>
    <w:rsid w:val="0057129B"/>
    <w:rsid w:val="0057140F"/>
    <w:rsid w:val="00571C3C"/>
    <w:rsid w:val="00572167"/>
    <w:rsid w:val="00572A20"/>
    <w:rsid w:val="00573379"/>
    <w:rsid w:val="00576002"/>
    <w:rsid w:val="00577A6F"/>
    <w:rsid w:val="00580B50"/>
    <w:rsid w:val="005817AB"/>
    <w:rsid w:val="005836F8"/>
    <w:rsid w:val="005855AA"/>
    <w:rsid w:val="005860C3"/>
    <w:rsid w:val="005876E0"/>
    <w:rsid w:val="0059045E"/>
    <w:rsid w:val="005913B0"/>
    <w:rsid w:val="00591648"/>
    <w:rsid w:val="005918FA"/>
    <w:rsid w:val="00591EBC"/>
    <w:rsid w:val="00592A86"/>
    <w:rsid w:val="005947F7"/>
    <w:rsid w:val="0059518A"/>
    <w:rsid w:val="00596DB9"/>
    <w:rsid w:val="005A03D6"/>
    <w:rsid w:val="005A1B7E"/>
    <w:rsid w:val="005A237C"/>
    <w:rsid w:val="005A2E69"/>
    <w:rsid w:val="005A3DDE"/>
    <w:rsid w:val="005A55A4"/>
    <w:rsid w:val="005A574F"/>
    <w:rsid w:val="005A66FC"/>
    <w:rsid w:val="005A7A47"/>
    <w:rsid w:val="005B3262"/>
    <w:rsid w:val="005B41C2"/>
    <w:rsid w:val="005B43D8"/>
    <w:rsid w:val="005B4801"/>
    <w:rsid w:val="005B6A02"/>
    <w:rsid w:val="005C0812"/>
    <w:rsid w:val="005C2202"/>
    <w:rsid w:val="005C23A4"/>
    <w:rsid w:val="005C2AC4"/>
    <w:rsid w:val="005D0879"/>
    <w:rsid w:val="005D1363"/>
    <w:rsid w:val="005D1CDF"/>
    <w:rsid w:val="005D2466"/>
    <w:rsid w:val="005D2BB7"/>
    <w:rsid w:val="005D4E8C"/>
    <w:rsid w:val="005E1FC6"/>
    <w:rsid w:val="005E2740"/>
    <w:rsid w:val="005E2CF7"/>
    <w:rsid w:val="005E2FED"/>
    <w:rsid w:val="005E4614"/>
    <w:rsid w:val="005E46D2"/>
    <w:rsid w:val="005E59F2"/>
    <w:rsid w:val="005E61A8"/>
    <w:rsid w:val="005E7A3A"/>
    <w:rsid w:val="005F1ECF"/>
    <w:rsid w:val="005F2F7A"/>
    <w:rsid w:val="005F6419"/>
    <w:rsid w:val="005F7384"/>
    <w:rsid w:val="005F7419"/>
    <w:rsid w:val="005F7885"/>
    <w:rsid w:val="006003C7"/>
    <w:rsid w:val="00600E10"/>
    <w:rsid w:val="006015F1"/>
    <w:rsid w:val="00603441"/>
    <w:rsid w:val="0060391C"/>
    <w:rsid w:val="00603DE5"/>
    <w:rsid w:val="0060543D"/>
    <w:rsid w:val="00605C91"/>
    <w:rsid w:val="0060725B"/>
    <w:rsid w:val="006104DD"/>
    <w:rsid w:val="0061161F"/>
    <w:rsid w:val="006130B5"/>
    <w:rsid w:val="00613B03"/>
    <w:rsid w:val="00614835"/>
    <w:rsid w:val="0061679D"/>
    <w:rsid w:val="00617400"/>
    <w:rsid w:val="00617DC7"/>
    <w:rsid w:val="006222E6"/>
    <w:rsid w:val="0062242F"/>
    <w:rsid w:val="00624500"/>
    <w:rsid w:val="00627511"/>
    <w:rsid w:val="00627F2D"/>
    <w:rsid w:val="0063026D"/>
    <w:rsid w:val="00632009"/>
    <w:rsid w:val="006328E5"/>
    <w:rsid w:val="00632D29"/>
    <w:rsid w:val="0063414F"/>
    <w:rsid w:val="006348CE"/>
    <w:rsid w:val="00634B15"/>
    <w:rsid w:val="00635796"/>
    <w:rsid w:val="00637578"/>
    <w:rsid w:val="00640500"/>
    <w:rsid w:val="006409A2"/>
    <w:rsid w:val="006429DA"/>
    <w:rsid w:val="00643529"/>
    <w:rsid w:val="00643E69"/>
    <w:rsid w:val="0064431E"/>
    <w:rsid w:val="00644530"/>
    <w:rsid w:val="006450C2"/>
    <w:rsid w:val="00650018"/>
    <w:rsid w:val="0065361B"/>
    <w:rsid w:val="00653BC2"/>
    <w:rsid w:val="006562D7"/>
    <w:rsid w:val="00657B8C"/>
    <w:rsid w:val="0066002C"/>
    <w:rsid w:val="00660489"/>
    <w:rsid w:val="00663897"/>
    <w:rsid w:val="00664950"/>
    <w:rsid w:val="0066751B"/>
    <w:rsid w:val="006676B3"/>
    <w:rsid w:val="00667B99"/>
    <w:rsid w:val="00670817"/>
    <w:rsid w:val="00671033"/>
    <w:rsid w:val="00671663"/>
    <w:rsid w:val="00672F75"/>
    <w:rsid w:val="00683220"/>
    <w:rsid w:val="0068464C"/>
    <w:rsid w:val="006847E1"/>
    <w:rsid w:val="00684EC8"/>
    <w:rsid w:val="00684F81"/>
    <w:rsid w:val="00685969"/>
    <w:rsid w:val="00687FA0"/>
    <w:rsid w:val="00690660"/>
    <w:rsid w:val="006918F5"/>
    <w:rsid w:val="00695AFB"/>
    <w:rsid w:val="006960C2"/>
    <w:rsid w:val="006A0BEB"/>
    <w:rsid w:val="006A0F34"/>
    <w:rsid w:val="006A12C1"/>
    <w:rsid w:val="006A192D"/>
    <w:rsid w:val="006A1F2F"/>
    <w:rsid w:val="006A3C11"/>
    <w:rsid w:val="006A45F3"/>
    <w:rsid w:val="006A5CB3"/>
    <w:rsid w:val="006A5DFC"/>
    <w:rsid w:val="006A70AA"/>
    <w:rsid w:val="006A789C"/>
    <w:rsid w:val="006B29D3"/>
    <w:rsid w:val="006B2B8E"/>
    <w:rsid w:val="006B2E14"/>
    <w:rsid w:val="006B337E"/>
    <w:rsid w:val="006B3F10"/>
    <w:rsid w:val="006B4DD5"/>
    <w:rsid w:val="006B5E25"/>
    <w:rsid w:val="006B7010"/>
    <w:rsid w:val="006B7A9C"/>
    <w:rsid w:val="006C0825"/>
    <w:rsid w:val="006C0E93"/>
    <w:rsid w:val="006C1341"/>
    <w:rsid w:val="006C3095"/>
    <w:rsid w:val="006C3EA1"/>
    <w:rsid w:val="006C5F18"/>
    <w:rsid w:val="006D00A2"/>
    <w:rsid w:val="006D0121"/>
    <w:rsid w:val="006D0932"/>
    <w:rsid w:val="006D14D2"/>
    <w:rsid w:val="006D3D83"/>
    <w:rsid w:val="006E1151"/>
    <w:rsid w:val="006E1E82"/>
    <w:rsid w:val="006E2794"/>
    <w:rsid w:val="006E4338"/>
    <w:rsid w:val="006E4D4E"/>
    <w:rsid w:val="006E55C9"/>
    <w:rsid w:val="006E6311"/>
    <w:rsid w:val="006E712E"/>
    <w:rsid w:val="006E7376"/>
    <w:rsid w:val="006E73D8"/>
    <w:rsid w:val="006E75C0"/>
    <w:rsid w:val="006F02C9"/>
    <w:rsid w:val="006F0BEA"/>
    <w:rsid w:val="006F1A33"/>
    <w:rsid w:val="006F2DFF"/>
    <w:rsid w:val="006F3000"/>
    <w:rsid w:val="006F665F"/>
    <w:rsid w:val="006F69E7"/>
    <w:rsid w:val="006F6DF3"/>
    <w:rsid w:val="006F70C8"/>
    <w:rsid w:val="007001D2"/>
    <w:rsid w:val="00701681"/>
    <w:rsid w:val="007021E1"/>
    <w:rsid w:val="00703315"/>
    <w:rsid w:val="00703514"/>
    <w:rsid w:val="0070381D"/>
    <w:rsid w:val="007041D9"/>
    <w:rsid w:val="0070480E"/>
    <w:rsid w:val="00704BFE"/>
    <w:rsid w:val="0070584A"/>
    <w:rsid w:val="00707B4D"/>
    <w:rsid w:val="00707E73"/>
    <w:rsid w:val="00711279"/>
    <w:rsid w:val="0071145A"/>
    <w:rsid w:val="00711F40"/>
    <w:rsid w:val="0071324C"/>
    <w:rsid w:val="007132A6"/>
    <w:rsid w:val="007145FF"/>
    <w:rsid w:val="00715B2A"/>
    <w:rsid w:val="0071753F"/>
    <w:rsid w:val="00717BE0"/>
    <w:rsid w:val="00717E40"/>
    <w:rsid w:val="00722470"/>
    <w:rsid w:val="007245C4"/>
    <w:rsid w:val="00724810"/>
    <w:rsid w:val="00724D3E"/>
    <w:rsid w:val="00730D57"/>
    <w:rsid w:val="007324E1"/>
    <w:rsid w:val="007326D6"/>
    <w:rsid w:val="00733D46"/>
    <w:rsid w:val="00733F01"/>
    <w:rsid w:val="00734F05"/>
    <w:rsid w:val="0073569A"/>
    <w:rsid w:val="00735764"/>
    <w:rsid w:val="00735E6C"/>
    <w:rsid w:val="007360FF"/>
    <w:rsid w:val="007367D8"/>
    <w:rsid w:val="0074059A"/>
    <w:rsid w:val="0074069A"/>
    <w:rsid w:val="007408E7"/>
    <w:rsid w:val="007419AA"/>
    <w:rsid w:val="0074396E"/>
    <w:rsid w:val="00744AB3"/>
    <w:rsid w:val="007450F1"/>
    <w:rsid w:val="007455F0"/>
    <w:rsid w:val="00745CD7"/>
    <w:rsid w:val="0074645C"/>
    <w:rsid w:val="00746FF8"/>
    <w:rsid w:val="00751515"/>
    <w:rsid w:val="00751DA5"/>
    <w:rsid w:val="00752F16"/>
    <w:rsid w:val="0075430E"/>
    <w:rsid w:val="007549AD"/>
    <w:rsid w:val="00754DF3"/>
    <w:rsid w:val="007614C8"/>
    <w:rsid w:val="00761C4E"/>
    <w:rsid w:val="007625F0"/>
    <w:rsid w:val="007626B7"/>
    <w:rsid w:val="00765DAB"/>
    <w:rsid w:val="007676E0"/>
    <w:rsid w:val="00770527"/>
    <w:rsid w:val="00770715"/>
    <w:rsid w:val="00770EEF"/>
    <w:rsid w:val="007710F8"/>
    <w:rsid w:val="00771F57"/>
    <w:rsid w:val="007723C0"/>
    <w:rsid w:val="00773541"/>
    <w:rsid w:val="007745E3"/>
    <w:rsid w:val="0077561A"/>
    <w:rsid w:val="007769F6"/>
    <w:rsid w:val="00776AB0"/>
    <w:rsid w:val="007771F3"/>
    <w:rsid w:val="00777389"/>
    <w:rsid w:val="007775B0"/>
    <w:rsid w:val="0078212B"/>
    <w:rsid w:val="00784088"/>
    <w:rsid w:val="00784DF6"/>
    <w:rsid w:val="00785232"/>
    <w:rsid w:val="00786CB8"/>
    <w:rsid w:val="00787772"/>
    <w:rsid w:val="007910B7"/>
    <w:rsid w:val="00791189"/>
    <w:rsid w:val="007918C9"/>
    <w:rsid w:val="0079536E"/>
    <w:rsid w:val="007A2436"/>
    <w:rsid w:val="007A2AAA"/>
    <w:rsid w:val="007A6110"/>
    <w:rsid w:val="007A6602"/>
    <w:rsid w:val="007A735F"/>
    <w:rsid w:val="007B06FD"/>
    <w:rsid w:val="007B1371"/>
    <w:rsid w:val="007B1392"/>
    <w:rsid w:val="007B186C"/>
    <w:rsid w:val="007B1B99"/>
    <w:rsid w:val="007B2580"/>
    <w:rsid w:val="007B2DAB"/>
    <w:rsid w:val="007B33F9"/>
    <w:rsid w:val="007B41B6"/>
    <w:rsid w:val="007C1696"/>
    <w:rsid w:val="007C2635"/>
    <w:rsid w:val="007C3907"/>
    <w:rsid w:val="007C3ED0"/>
    <w:rsid w:val="007C4060"/>
    <w:rsid w:val="007C4A2E"/>
    <w:rsid w:val="007C5971"/>
    <w:rsid w:val="007C63E4"/>
    <w:rsid w:val="007C7273"/>
    <w:rsid w:val="007C7588"/>
    <w:rsid w:val="007D199A"/>
    <w:rsid w:val="007D222F"/>
    <w:rsid w:val="007D2EF3"/>
    <w:rsid w:val="007D3EA7"/>
    <w:rsid w:val="007D487D"/>
    <w:rsid w:val="007D5424"/>
    <w:rsid w:val="007E00AC"/>
    <w:rsid w:val="007E1CB9"/>
    <w:rsid w:val="007E3068"/>
    <w:rsid w:val="007E3F21"/>
    <w:rsid w:val="007E47C0"/>
    <w:rsid w:val="007F05FA"/>
    <w:rsid w:val="007F09D9"/>
    <w:rsid w:val="007F101D"/>
    <w:rsid w:val="007F1078"/>
    <w:rsid w:val="007F167D"/>
    <w:rsid w:val="007F252C"/>
    <w:rsid w:val="007F2729"/>
    <w:rsid w:val="007F2DC9"/>
    <w:rsid w:val="007F3BE7"/>
    <w:rsid w:val="007F54B9"/>
    <w:rsid w:val="007F578F"/>
    <w:rsid w:val="007F6A8A"/>
    <w:rsid w:val="007F6D4F"/>
    <w:rsid w:val="007F6EFC"/>
    <w:rsid w:val="007F7424"/>
    <w:rsid w:val="007F7A80"/>
    <w:rsid w:val="00801388"/>
    <w:rsid w:val="0080600A"/>
    <w:rsid w:val="00806A76"/>
    <w:rsid w:val="00807A68"/>
    <w:rsid w:val="00807CAB"/>
    <w:rsid w:val="008109B6"/>
    <w:rsid w:val="00811C9D"/>
    <w:rsid w:val="00811E83"/>
    <w:rsid w:val="0081685D"/>
    <w:rsid w:val="00816C80"/>
    <w:rsid w:val="00817C7C"/>
    <w:rsid w:val="008205E9"/>
    <w:rsid w:val="00823582"/>
    <w:rsid w:val="008264E8"/>
    <w:rsid w:val="00827355"/>
    <w:rsid w:val="008301F1"/>
    <w:rsid w:val="008326B3"/>
    <w:rsid w:val="00832E00"/>
    <w:rsid w:val="00834BAB"/>
    <w:rsid w:val="00835698"/>
    <w:rsid w:val="008372BE"/>
    <w:rsid w:val="00840B51"/>
    <w:rsid w:val="00841141"/>
    <w:rsid w:val="00841BCD"/>
    <w:rsid w:val="0084574D"/>
    <w:rsid w:val="00846643"/>
    <w:rsid w:val="008472EE"/>
    <w:rsid w:val="00847EA3"/>
    <w:rsid w:val="00850D23"/>
    <w:rsid w:val="00851A8E"/>
    <w:rsid w:val="0085365B"/>
    <w:rsid w:val="00854507"/>
    <w:rsid w:val="008579A8"/>
    <w:rsid w:val="00860F72"/>
    <w:rsid w:val="00861B1C"/>
    <w:rsid w:val="008620B7"/>
    <w:rsid w:val="008628E5"/>
    <w:rsid w:val="00863051"/>
    <w:rsid w:val="00864C92"/>
    <w:rsid w:val="00865E4A"/>
    <w:rsid w:val="00866484"/>
    <w:rsid w:val="008679A8"/>
    <w:rsid w:val="00867EB5"/>
    <w:rsid w:val="0087041A"/>
    <w:rsid w:val="00871647"/>
    <w:rsid w:val="008716C9"/>
    <w:rsid w:val="00873266"/>
    <w:rsid w:val="00873864"/>
    <w:rsid w:val="00873C6F"/>
    <w:rsid w:val="00874421"/>
    <w:rsid w:val="00875225"/>
    <w:rsid w:val="008803B5"/>
    <w:rsid w:val="00880406"/>
    <w:rsid w:val="0088159B"/>
    <w:rsid w:val="008817F4"/>
    <w:rsid w:val="008819A2"/>
    <w:rsid w:val="008826C1"/>
    <w:rsid w:val="00882861"/>
    <w:rsid w:val="00883DD5"/>
    <w:rsid w:val="00883DFD"/>
    <w:rsid w:val="008845C6"/>
    <w:rsid w:val="008849B2"/>
    <w:rsid w:val="00884C2E"/>
    <w:rsid w:val="00884EF0"/>
    <w:rsid w:val="008854FC"/>
    <w:rsid w:val="00885635"/>
    <w:rsid w:val="00886454"/>
    <w:rsid w:val="00886CD5"/>
    <w:rsid w:val="00887DD1"/>
    <w:rsid w:val="00890A16"/>
    <w:rsid w:val="00891DD9"/>
    <w:rsid w:val="0089427B"/>
    <w:rsid w:val="00894740"/>
    <w:rsid w:val="008952B0"/>
    <w:rsid w:val="00895A7B"/>
    <w:rsid w:val="00895B56"/>
    <w:rsid w:val="00896C4A"/>
    <w:rsid w:val="008974CC"/>
    <w:rsid w:val="00897768"/>
    <w:rsid w:val="008A0260"/>
    <w:rsid w:val="008A1848"/>
    <w:rsid w:val="008A1935"/>
    <w:rsid w:val="008A1BD5"/>
    <w:rsid w:val="008A1BF7"/>
    <w:rsid w:val="008A2453"/>
    <w:rsid w:val="008A34C9"/>
    <w:rsid w:val="008A5147"/>
    <w:rsid w:val="008A5B0E"/>
    <w:rsid w:val="008A6072"/>
    <w:rsid w:val="008A6D23"/>
    <w:rsid w:val="008A745B"/>
    <w:rsid w:val="008A7754"/>
    <w:rsid w:val="008A7BD7"/>
    <w:rsid w:val="008B0961"/>
    <w:rsid w:val="008B2B06"/>
    <w:rsid w:val="008B5330"/>
    <w:rsid w:val="008B6A48"/>
    <w:rsid w:val="008B7569"/>
    <w:rsid w:val="008B7C36"/>
    <w:rsid w:val="008C3C28"/>
    <w:rsid w:val="008C3C75"/>
    <w:rsid w:val="008C622D"/>
    <w:rsid w:val="008C6275"/>
    <w:rsid w:val="008D0521"/>
    <w:rsid w:val="008D1477"/>
    <w:rsid w:val="008D1A75"/>
    <w:rsid w:val="008D3469"/>
    <w:rsid w:val="008D4286"/>
    <w:rsid w:val="008D5DC9"/>
    <w:rsid w:val="008D7492"/>
    <w:rsid w:val="008E009B"/>
    <w:rsid w:val="008E0138"/>
    <w:rsid w:val="008E097D"/>
    <w:rsid w:val="008E2AE5"/>
    <w:rsid w:val="008E331A"/>
    <w:rsid w:val="008E3A29"/>
    <w:rsid w:val="008E5FDC"/>
    <w:rsid w:val="008E6626"/>
    <w:rsid w:val="008E7CD1"/>
    <w:rsid w:val="008F3AC0"/>
    <w:rsid w:val="008F47DD"/>
    <w:rsid w:val="008F5BBE"/>
    <w:rsid w:val="008F61AA"/>
    <w:rsid w:val="008F7051"/>
    <w:rsid w:val="008F7F73"/>
    <w:rsid w:val="00900061"/>
    <w:rsid w:val="0090091A"/>
    <w:rsid w:val="00900E65"/>
    <w:rsid w:val="00902F29"/>
    <w:rsid w:val="009042BD"/>
    <w:rsid w:val="009057A4"/>
    <w:rsid w:val="00907BB7"/>
    <w:rsid w:val="00910E8E"/>
    <w:rsid w:val="009135E1"/>
    <w:rsid w:val="009151DF"/>
    <w:rsid w:val="00915459"/>
    <w:rsid w:val="009203E1"/>
    <w:rsid w:val="009225A1"/>
    <w:rsid w:val="00925250"/>
    <w:rsid w:val="00925962"/>
    <w:rsid w:val="0092645A"/>
    <w:rsid w:val="00930336"/>
    <w:rsid w:val="00930B46"/>
    <w:rsid w:val="00931529"/>
    <w:rsid w:val="00931835"/>
    <w:rsid w:val="0093507D"/>
    <w:rsid w:val="009359AD"/>
    <w:rsid w:val="00936159"/>
    <w:rsid w:val="0093673F"/>
    <w:rsid w:val="00942216"/>
    <w:rsid w:val="00942D07"/>
    <w:rsid w:val="00944336"/>
    <w:rsid w:val="009450ED"/>
    <w:rsid w:val="00945DF4"/>
    <w:rsid w:val="00950FE3"/>
    <w:rsid w:val="009514BD"/>
    <w:rsid w:val="00953738"/>
    <w:rsid w:val="0095574D"/>
    <w:rsid w:val="00956E60"/>
    <w:rsid w:val="009609B1"/>
    <w:rsid w:val="00964821"/>
    <w:rsid w:val="009668A7"/>
    <w:rsid w:val="0097025C"/>
    <w:rsid w:val="009715A1"/>
    <w:rsid w:val="0097428D"/>
    <w:rsid w:val="00977E1D"/>
    <w:rsid w:val="00981078"/>
    <w:rsid w:val="00983651"/>
    <w:rsid w:val="00985918"/>
    <w:rsid w:val="00985B61"/>
    <w:rsid w:val="00985C06"/>
    <w:rsid w:val="00986253"/>
    <w:rsid w:val="009903A5"/>
    <w:rsid w:val="0099049E"/>
    <w:rsid w:val="00990897"/>
    <w:rsid w:val="00993D84"/>
    <w:rsid w:val="009956F4"/>
    <w:rsid w:val="00995B8C"/>
    <w:rsid w:val="00997D7E"/>
    <w:rsid w:val="009A3F15"/>
    <w:rsid w:val="009A42CA"/>
    <w:rsid w:val="009A4F50"/>
    <w:rsid w:val="009A58E5"/>
    <w:rsid w:val="009A5A62"/>
    <w:rsid w:val="009A7F10"/>
    <w:rsid w:val="009B0573"/>
    <w:rsid w:val="009B1E08"/>
    <w:rsid w:val="009B24FF"/>
    <w:rsid w:val="009B48EC"/>
    <w:rsid w:val="009B4BE7"/>
    <w:rsid w:val="009B7533"/>
    <w:rsid w:val="009B7B4B"/>
    <w:rsid w:val="009B7C21"/>
    <w:rsid w:val="009C1329"/>
    <w:rsid w:val="009C1E31"/>
    <w:rsid w:val="009C751C"/>
    <w:rsid w:val="009D01D3"/>
    <w:rsid w:val="009D0729"/>
    <w:rsid w:val="009D2EF8"/>
    <w:rsid w:val="009D474B"/>
    <w:rsid w:val="009D4A78"/>
    <w:rsid w:val="009D4E97"/>
    <w:rsid w:val="009D5828"/>
    <w:rsid w:val="009D5B62"/>
    <w:rsid w:val="009D707B"/>
    <w:rsid w:val="009E26AF"/>
    <w:rsid w:val="009E2B4B"/>
    <w:rsid w:val="009E45CD"/>
    <w:rsid w:val="009E56A7"/>
    <w:rsid w:val="009F260B"/>
    <w:rsid w:val="009F56E1"/>
    <w:rsid w:val="009F6539"/>
    <w:rsid w:val="009F6B7F"/>
    <w:rsid w:val="009F72F3"/>
    <w:rsid w:val="00A008B9"/>
    <w:rsid w:val="00A00ABD"/>
    <w:rsid w:val="00A01FC3"/>
    <w:rsid w:val="00A023E7"/>
    <w:rsid w:val="00A02AAA"/>
    <w:rsid w:val="00A0458E"/>
    <w:rsid w:val="00A04992"/>
    <w:rsid w:val="00A05169"/>
    <w:rsid w:val="00A05648"/>
    <w:rsid w:val="00A0704A"/>
    <w:rsid w:val="00A12FE8"/>
    <w:rsid w:val="00A147AA"/>
    <w:rsid w:val="00A14C9F"/>
    <w:rsid w:val="00A161D8"/>
    <w:rsid w:val="00A16F1C"/>
    <w:rsid w:val="00A20644"/>
    <w:rsid w:val="00A21D71"/>
    <w:rsid w:val="00A21ED0"/>
    <w:rsid w:val="00A22B78"/>
    <w:rsid w:val="00A242F4"/>
    <w:rsid w:val="00A25AE5"/>
    <w:rsid w:val="00A266E6"/>
    <w:rsid w:val="00A3033A"/>
    <w:rsid w:val="00A3109D"/>
    <w:rsid w:val="00A31418"/>
    <w:rsid w:val="00A315B8"/>
    <w:rsid w:val="00A317B5"/>
    <w:rsid w:val="00A3194E"/>
    <w:rsid w:val="00A32424"/>
    <w:rsid w:val="00A32AFC"/>
    <w:rsid w:val="00A33018"/>
    <w:rsid w:val="00A343F8"/>
    <w:rsid w:val="00A37002"/>
    <w:rsid w:val="00A37C18"/>
    <w:rsid w:val="00A40652"/>
    <w:rsid w:val="00A409AE"/>
    <w:rsid w:val="00A40A49"/>
    <w:rsid w:val="00A4169C"/>
    <w:rsid w:val="00A4355E"/>
    <w:rsid w:val="00A43A5F"/>
    <w:rsid w:val="00A43C55"/>
    <w:rsid w:val="00A44E8E"/>
    <w:rsid w:val="00A52213"/>
    <w:rsid w:val="00A53032"/>
    <w:rsid w:val="00A555FA"/>
    <w:rsid w:val="00A558B9"/>
    <w:rsid w:val="00A56730"/>
    <w:rsid w:val="00A57C77"/>
    <w:rsid w:val="00A618AF"/>
    <w:rsid w:val="00A62ACD"/>
    <w:rsid w:val="00A62F7F"/>
    <w:rsid w:val="00A6347C"/>
    <w:rsid w:val="00A6354E"/>
    <w:rsid w:val="00A66DF3"/>
    <w:rsid w:val="00A70294"/>
    <w:rsid w:val="00A70918"/>
    <w:rsid w:val="00A711D8"/>
    <w:rsid w:val="00A71896"/>
    <w:rsid w:val="00A71A44"/>
    <w:rsid w:val="00A71D4D"/>
    <w:rsid w:val="00A721B8"/>
    <w:rsid w:val="00A72CB2"/>
    <w:rsid w:val="00A74307"/>
    <w:rsid w:val="00A76197"/>
    <w:rsid w:val="00A8039A"/>
    <w:rsid w:val="00A817ED"/>
    <w:rsid w:val="00A81856"/>
    <w:rsid w:val="00A81E1D"/>
    <w:rsid w:val="00A824B7"/>
    <w:rsid w:val="00A8464E"/>
    <w:rsid w:val="00A8590F"/>
    <w:rsid w:val="00A86D5D"/>
    <w:rsid w:val="00A87F61"/>
    <w:rsid w:val="00A9130B"/>
    <w:rsid w:val="00A91A5E"/>
    <w:rsid w:val="00A926DF"/>
    <w:rsid w:val="00A92A92"/>
    <w:rsid w:val="00A92BCD"/>
    <w:rsid w:val="00A958FD"/>
    <w:rsid w:val="00A9656F"/>
    <w:rsid w:val="00AA0923"/>
    <w:rsid w:val="00AA1966"/>
    <w:rsid w:val="00AA1B0E"/>
    <w:rsid w:val="00AA1B5E"/>
    <w:rsid w:val="00AA360D"/>
    <w:rsid w:val="00AA3A36"/>
    <w:rsid w:val="00AA3AB0"/>
    <w:rsid w:val="00AA3C22"/>
    <w:rsid w:val="00AA42E8"/>
    <w:rsid w:val="00AA47B6"/>
    <w:rsid w:val="00AA7630"/>
    <w:rsid w:val="00AB21FC"/>
    <w:rsid w:val="00AB2D03"/>
    <w:rsid w:val="00AC00B3"/>
    <w:rsid w:val="00AC163B"/>
    <w:rsid w:val="00AC1A8D"/>
    <w:rsid w:val="00AC3C20"/>
    <w:rsid w:val="00AC4B08"/>
    <w:rsid w:val="00AC4BA4"/>
    <w:rsid w:val="00AC530D"/>
    <w:rsid w:val="00AC554B"/>
    <w:rsid w:val="00AC5CA7"/>
    <w:rsid w:val="00AC6058"/>
    <w:rsid w:val="00AC6958"/>
    <w:rsid w:val="00AC73E7"/>
    <w:rsid w:val="00AC75E0"/>
    <w:rsid w:val="00AD00AD"/>
    <w:rsid w:val="00AD09D8"/>
    <w:rsid w:val="00AD3013"/>
    <w:rsid w:val="00AD3120"/>
    <w:rsid w:val="00AD350A"/>
    <w:rsid w:val="00AD3E47"/>
    <w:rsid w:val="00AD63AB"/>
    <w:rsid w:val="00AE0F76"/>
    <w:rsid w:val="00AE2BA5"/>
    <w:rsid w:val="00AE56B1"/>
    <w:rsid w:val="00AE61D5"/>
    <w:rsid w:val="00AE6D09"/>
    <w:rsid w:val="00AE75E6"/>
    <w:rsid w:val="00AF0841"/>
    <w:rsid w:val="00AF0915"/>
    <w:rsid w:val="00AF14AF"/>
    <w:rsid w:val="00AF310D"/>
    <w:rsid w:val="00AF41B0"/>
    <w:rsid w:val="00AF68C3"/>
    <w:rsid w:val="00AF7A7C"/>
    <w:rsid w:val="00AF7D32"/>
    <w:rsid w:val="00B03AC5"/>
    <w:rsid w:val="00B03D08"/>
    <w:rsid w:val="00B0559B"/>
    <w:rsid w:val="00B1010F"/>
    <w:rsid w:val="00B13672"/>
    <w:rsid w:val="00B13F20"/>
    <w:rsid w:val="00B24188"/>
    <w:rsid w:val="00B25477"/>
    <w:rsid w:val="00B2576E"/>
    <w:rsid w:val="00B25DCE"/>
    <w:rsid w:val="00B2657B"/>
    <w:rsid w:val="00B338C2"/>
    <w:rsid w:val="00B33E6C"/>
    <w:rsid w:val="00B35C01"/>
    <w:rsid w:val="00B405E6"/>
    <w:rsid w:val="00B408B6"/>
    <w:rsid w:val="00B41678"/>
    <w:rsid w:val="00B41E45"/>
    <w:rsid w:val="00B4220D"/>
    <w:rsid w:val="00B431B3"/>
    <w:rsid w:val="00B43917"/>
    <w:rsid w:val="00B47DFC"/>
    <w:rsid w:val="00B501E9"/>
    <w:rsid w:val="00B50C0C"/>
    <w:rsid w:val="00B51ED8"/>
    <w:rsid w:val="00B5375E"/>
    <w:rsid w:val="00B542DA"/>
    <w:rsid w:val="00B5594E"/>
    <w:rsid w:val="00B57F8F"/>
    <w:rsid w:val="00B61B7C"/>
    <w:rsid w:val="00B623CC"/>
    <w:rsid w:val="00B6299A"/>
    <w:rsid w:val="00B63F5C"/>
    <w:rsid w:val="00B64530"/>
    <w:rsid w:val="00B64E31"/>
    <w:rsid w:val="00B6585E"/>
    <w:rsid w:val="00B66134"/>
    <w:rsid w:val="00B661DC"/>
    <w:rsid w:val="00B676EE"/>
    <w:rsid w:val="00B72A1C"/>
    <w:rsid w:val="00B73862"/>
    <w:rsid w:val="00B73F43"/>
    <w:rsid w:val="00B74A5D"/>
    <w:rsid w:val="00B77A4A"/>
    <w:rsid w:val="00B802EB"/>
    <w:rsid w:val="00B806F8"/>
    <w:rsid w:val="00B81421"/>
    <w:rsid w:val="00B82CF3"/>
    <w:rsid w:val="00B84BC2"/>
    <w:rsid w:val="00B8547D"/>
    <w:rsid w:val="00B85522"/>
    <w:rsid w:val="00B85FDA"/>
    <w:rsid w:val="00B86373"/>
    <w:rsid w:val="00B86C04"/>
    <w:rsid w:val="00B86EC8"/>
    <w:rsid w:val="00B8710E"/>
    <w:rsid w:val="00B87F90"/>
    <w:rsid w:val="00B9013E"/>
    <w:rsid w:val="00B90934"/>
    <w:rsid w:val="00B914CF"/>
    <w:rsid w:val="00B95203"/>
    <w:rsid w:val="00B95E6B"/>
    <w:rsid w:val="00B96BAB"/>
    <w:rsid w:val="00BA096A"/>
    <w:rsid w:val="00BA194D"/>
    <w:rsid w:val="00BA22A5"/>
    <w:rsid w:val="00BA2523"/>
    <w:rsid w:val="00BA355A"/>
    <w:rsid w:val="00BA36BF"/>
    <w:rsid w:val="00BA4329"/>
    <w:rsid w:val="00BA45F4"/>
    <w:rsid w:val="00BA5868"/>
    <w:rsid w:val="00BA5CD3"/>
    <w:rsid w:val="00BA6B66"/>
    <w:rsid w:val="00BA6E48"/>
    <w:rsid w:val="00BB14F8"/>
    <w:rsid w:val="00BB46AF"/>
    <w:rsid w:val="00BB59E9"/>
    <w:rsid w:val="00BB6094"/>
    <w:rsid w:val="00BB6BC0"/>
    <w:rsid w:val="00BB7D9A"/>
    <w:rsid w:val="00BC1911"/>
    <w:rsid w:val="00BC47D8"/>
    <w:rsid w:val="00BC51F1"/>
    <w:rsid w:val="00BC7888"/>
    <w:rsid w:val="00BD01A1"/>
    <w:rsid w:val="00BD40F1"/>
    <w:rsid w:val="00BD4E0F"/>
    <w:rsid w:val="00BD5668"/>
    <w:rsid w:val="00BD5AC0"/>
    <w:rsid w:val="00BD6448"/>
    <w:rsid w:val="00BD7078"/>
    <w:rsid w:val="00BD71B0"/>
    <w:rsid w:val="00BE0AF6"/>
    <w:rsid w:val="00BE0C05"/>
    <w:rsid w:val="00BE1C05"/>
    <w:rsid w:val="00BE1F03"/>
    <w:rsid w:val="00BE402C"/>
    <w:rsid w:val="00BE58A7"/>
    <w:rsid w:val="00BE5BAC"/>
    <w:rsid w:val="00BE62C7"/>
    <w:rsid w:val="00BE6ECD"/>
    <w:rsid w:val="00BF19FC"/>
    <w:rsid w:val="00BF2218"/>
    <w:rsid w:val="00BF22DF"/>
    <w:rsid w:val="00BF26FF"/>
    <w:rsid w:val="00BF44DB"/>
    <w:rsid w:val="00BF4AC7"/>
    <w:rsid w:val="00BF5090"/>
    <w:rsid w:val="00BF5E23"/>
    <w:rsid w:val="00BF6D1A"/>
    <w:rsid w:val="00C001E4"/>
    <w:rsid w:val="00C00AFF"/>
    <w:rsid w:val="00C0347C"/>
    <w:rsid w:val="00C0426B"/>
    <w:rsid w:val="00C045DF"/>
    <w:rsid w:val="00C05E21"/>
    <w:rsid w:val="00C064C3"/>
    <w:rsid w:val="00C06F41"/>
    <w:rsid w:val="00C07730"/>
    <w:rsid w:val="00C1015C"/>
    <w:rsid w:val="00C1056A"/>
    <w:rsid w:val="00C11D60"/>
    <w:rsid w:val="00C12936"/>
    <w:rsid w:val="00C14FCE"/>
    <w:rsid w:val="00C15461"/>
    <w:rsid w:val="00C1669A"/>
    <w:rsid w:val="00C166AA"/>
    <w:rsid w:val="00C16DC3"/>
    <w:rsid w:val="00C22964"/>
    <w:rsid w:val="00C22EC2"/>
    <w:rsid w:val="00C236F0"/>
    <w:rsid w:val="00C2564B"/>
    <w:rsid w:val="00C26D43"/>
    <w:rsid w:val="00C26E75"/>
    <w:rsid w:val="00C30454"/>
    <w:rsid w:val="00C30E0A"/>
    <w:rsid w:val="00C320B2"/>
    <w:rsid w:val="00C3227E"/>
    <w:rsid w:val="00C326FC"/>
    <w:rsid w:val="00C3464B"/>
    <w:rsid w:val="00C37A07"/>
    <w:rsid w:val="00C40D56"/>
    <w:rsid w:val="00C4131B"/>
    <w:rsid w:val="00C4518B"/>
    <w:rsid w:val="00C45F49"/>
    <w:rsid w:val="00C46293"/>
    <w:rsid w:val="00C46548"/>
    <w:rsid w:val="00C46A31"/>
    <w:rsid w:val="00C47917"/>
    <w:rsid w:val="00C47F99"/>
    <w:rsid w:val="00C50EAD"/>
    <w:rsid w:val="00C50EDC"/>
    <w:rsid w:val="00C52435"/>
    <w:rsid w:val="00C52B6C"/>
    <w:rsid w:val="00C55713"/>
    <w:rsid w:val="00C574D5"/>
    <w:rsid w:val="00C64217"/>
    <w:rsid w:val="00C66F17"/>
    <w:rsid w:val="00C72E5A"/>
    <w:rsid w:val="00C72F7D"/>
    <w:rsid w:val="00C73F32"/>
    <w:rsid w:val="00C744E8"/>
    <w:rsid w:val="00C76EF4"/>
    <w:rsid w:val="00C824A8"/>
    <w:rsid w:val="00C83952"/>
    <w:rsid w:val="00C84ACB"/>
    <w:rsid w:val="00C852BE"/>
    <w:rsid w:val="00C85B86"/>
    <w:rsid w:val="00C86736"/>
    <w:rsid w:val="00C86C42"/>
    <w:rsid w:val="00C87462"/>
    <w:rsid w:val="00C91A8E"/>
    <w:rsid w:val="00C925EB"/>
    <w:rsid w:val="00C95258"/>
    <w:rsid w:val="00C95C5D"/>
    <w:rsid w:val="00C960FF"/>
    <w:rsid w:val="00C979A0"/>
    <w:rsid w:val="00CA07F2"/>
    <w:rsid w:val="00CA12CB"/>
    <w:rsid w:val="00CA180C"/>
    <w:rsid w:val="00CA2818"/>
    <w:rsid w:val="00CA3EF4"/>
    <w:rsid w:val="00CA401D"/>
    <w:rsid w:val="00CA6496"/>
    <w:rsid w:val="00CA6572"/>
    <w:rsid w:val="00CA7021"/>
    <w:rsid w:val="00CA7A42"/>
    <w:rsid w:val="00CA7AC7"/>
    <w:rsid w:val="00CA7DB1"/>
    <w:rsid w:val="00CB0A5A"/>
    <w:rsid w:val="00CB1684"/>
    <w:rsid w:val="00CB22B2"/>
    <w:rsid w:val="00CB238F"/>
    <w:rsid w:val="00CB33C0"/>
    <w:rsid w:val="00CB3DA8"/>
    <w:rsid w:val="00CB4468"/>
    <w:rsid w:val="00CB526B"/>
    <w:rsid w:val="00CC0D04"/>
    <w:rsid w:val="00CC0FFA"/>
    <w:rsid w:val="00CC369C"/>
    <w:rsid w:val="00CC3C22"/>
    <w:rsid w:val="00CC3D41"/>
    <w:rsid w:val="00CC3EE2"/>
    <w:rsid w:val="00CC6947"/>
    <w:rsid w:val="00CC712F"/>
    <w:rsid w:val="00CC73CE"/>
    <w:rsid w:val="00CC74FD"/>
    <w:rsid w:val="00CC7E3E"/>
    <w:rsid w:val="00CD0D62"/>
    <w:rsid w:val="00CD35CD"/>
    <w:rsid w:val="00CD455A"/>
    <w:rsid w:val="00CD5A5D"/>
    <w:rsid w:val="00CD64A1"/>
    <w:rsid w:val="00CD7227"/>
    <w:rsid w:val="00CD7476"/>
    <w:rsid w:val="00CD7492"/>
    <w:rsid w:val="00CD76BB"/>
    <w:rsid w:val="00CD7AD4"/>
    <w:rsid w:val="00CD7E3D"/>
    <w:rsid w:val="00CE32C1"/>
    <w:rsid w:val="00CE3A6B"/>
    <w:rsid w:val="00CE4796"/>
    <w:rsid w:val="00CE4FF8"/>
    <w:rsid w:val="00CE591C"/>
    <w:rsid w:val="00CE5ECE"/>
    <w:rsid w:val="00CF127E"/>
    <w:rsid w:val="00CF161D"/>
    <w:rsid w:val="00CF1BB1"/>
    <w:rsid w:val="00CF256F"/>
    <w:rsid w:val="00CF3FD9"/>
    <w:rsid w:val="00CF43D5"/>
    <w:rsid w:val="00CF6D63"/>
    <w:rsid w:val="00D00211"/>
    <w:rsid w:val="00D00834"/>
    <w:rsid w:val="00D00D3E"/>
    <w:rsid w:val="00D050C9"/>
    <w:rsid w:val="00D05D71"/>
    <w:rsid w:val="00D06309"/>
    <w:rsid w:val="00D0674A"/>
    <w:rsid w:val="00D06853"/>
    <w:rsid w:val="00D10C66"/>
    <w:rsid w:val="00D14652"/>
    <w:rsid w:val="00D16B44"/>
    <w:rsid w:val="00D16D62"/>
    <w:rsid w:val="00D20311"/>
    <w:rsid w:val="00D217AF"/>
    <w:rsid w:val="00D23633"/>
    <w:rsid w:val="00D24A1D"/>
    <w:rsid w:val="00D27077"/>
    <w:rsid w:val="00D302C4"/>
    <w:rsid w:val="00D31211"/>
    <w:rsid w:val="00D33CD9"/>
    <w:rsid w:val="00D351EA"/>
    <w:rsid w:val="00D35AD2"/>
    <w:rsid w:val="00D36ACD"/>
    <w:rsid w:val="00D40277"/>
    <w:rsid w:val="00D40288"/>
    <w:rsid w:val="00D41042"/>
    <w:rsid w:val="00D416ED"/>
    <w:rsid w:val="00D41ABE"/>
    <w:rsid w:val="00D41B0E"/>
    <w:rsid w:val="00D41BE9"/>
    <w:rsid w:val="00D42EC4"/>
    <w:rsid w:val="00D43403"/>
    <w:rsid w:val="00D4794A"/>
    <w:rsid w:val="00D47BDA"/>
    <w:rsid w:val="00D47CA7"/>
    <w:rsid w:val="00D512EF"/>
    <w:rsid w:val="00D51EB6"/>
    <w:rsid w:val="00D525B7"/>
    <w:rsid w:val="00D526B7"/>
    <w:rsid w:val="00D5270B"/>
    <w:rsid w:val="00D52C6A"/>
    <w:rsid w:val="00D542AE"/>
    <w:rsid w:val="00D54860"/>
    <w:rsid w:val="00D55146"/>
    <w:rsid w:val="00D559C5"/>
    <w:rsid w:val="00D56185"/>
    <w:rsid w:val="00D57FB3"/>
    <w:rsid w:val="00D60BC8"/>
    <w:rsid w:val="00D62E71"/>
    <w:rsid w:val="00D6404A"/>
    <w:rsid w:val="00D6430D"/>
    <w:rsid w:val="00D645AE"/>
    <w:rsid w:val="00D6482F"/>
    <w:rsid w:val="00D649C8"/>
    <w:rsid w:val="00D64C2A"/>
    <w:rsid w:val="00D64EA4"/>
    <w:rsid w:val="00D65E07"/>
    <w:rsid w:val="00D66188"/>
    <w:rsid w:val="00D66258"/>
    <w:rsid w:val="00D6644E"/>
    <w:rsid w:val="00D66ED0"/>
    <w:rsid w:val="00D7122F"/>
    <w:rsid w:val="00D72D9C"/>
    <w:rsid w:val="00D731F6"/>
    <w:rsid w:val="00D740CA"/>
    <w:rsid w:val="00D770E4"/>
    <w:rsid w:val="00D803C7"/>
    <w:rsid w:val="00D822D0"/>
    <w:rsid w:val="00D82CBE"/>
    <w:rsid w:val="00D835D1"/>
    <w:rsid w:val="00D84BA8"/>
    <w:rsid w:val="00D85728"/>
    <w:rsid w:val="00D858F2"/>
    <w:rsid w:val="00D86E67"/>
    <w:rsid w:val="00D87071"/>
    <w:rsid w:val="00D93A0E"/>
    <w:rsid w:val="00D95481"/>
    <w:rsid w:val="00D96122"/>
    <w:rsid w:val="00D967EC"/>
    <w:rsid w:val="00DA0EA8"/>
    <w:rsid w:val="00DA10BB"/>
    <w:rsid w:val="00DA1B35"/>
    <w:rsid w:val="00DA30D7"/>
    <w:rsid w:val="00DA4EC5"/>
    <w:rsid w:val="00DA7004"/>
    <w:rsid w:val="00DA7A60"/>
    <w:rsid w:val="00DA7F09"/>
    <w:rsid w:val="00DB6670"/>
    <w:rsid w:val="00DB74CE"/>
    <w:rsid w:val="00DC1C45"/>
    <w:rsid w:val="00DC35A9"/>
    <w:rsid w:val="00DC3CF2"/>
    <w:rsid w:val="00DC46A6"/>
    <w:rsid w:val="00DC4AE3"/>
    <w:rsid w:val="00DC56BF"/>
    <w:rsid w:val="00DC59B7"/>
    <w:rsid w:val="00DC6719"/>
    <w:rsid w:val="00DC7A13"/>
    <w:rsid w:val="00DD2B9F"/>
    <w:rsid w:val="00DD39E7"/>
    <w:rsid w:val="00DD5A1C"/>
    <w:rsid w:val="00DD6302"/>
    <w:rsid w:val="00DD79AA"/>
    <w:rsid w:val="00DE06EC"/>
    <w:rsid w:val="00DE119F"/>
    <w:rsid w:val="00DE172A"/>
    <w:rsid w:val="00DE32CA"/>
    <w:rsid w:val="00DE332A"/>
    <w:rsid w:val="00DE39C1"/>
    <w:rsid w:val="00DE3F99"/>
    <w:rsid w:val="00DE686D"/>
    <w:rsid w:val="00DE72A3"/>
    <w:rsid w:val="00DE7633"/>
    <w:rsid w:val="00DF0A14"/>
    <w:rsid w:val="00DF0BC9"/>
    <w:rsid w:val="00DF1031"/>
    <w:rsid w:val="00DF180C"/>
    <w:rsid w:val="00DF2248"/>
    <w:rsid w:val="00DF276F"/>
    <w:rsid w:val="00DF2997"/>
    <w:rsid w:val="00DF3D6D"/>
    <w:rsid w:val="00DF40C8"/>
    <w:rsid w:val="00DF6E05"/>
    <w:rsid w:val="00DF7600"/>
    <w:rsid w:val="00E0034C"/>
    <w:rsid w:val="00E020B6"/>
    <w:rsid w:val="00E02A0B"/>
    <w:rsid w:val="00E05DB6"/>
    <w:rsid w:val="00E061F9"/>
    <w:rsid w:val="00E06590"/>
    <w:rsid w:val="00E06771"/>
    <w:rsid w:val="00E0740B"/>
    <w:rsid w:val="00E10BC4"/>
    <w:rsid w:val="00E11CD6"/>
    <w:rsid w:val="00E123B3"/>
    <w:rsid w:val="00E12B3C"/>
    <w:rsid w:val="00E1415D"/>
    <w:rsid w:val="00E17AFB"/>
    <w:rsid w:val="00E20C1F"/>
    <w:rsid w:val="00E20CB3"/>
    <w:rsid w:val="00E21234"/>
    <w:rsid w:val="00E21979"/>
    <w:rsid w:val="00E21FCC"/>
    <w:rsid w:val="00E24CBA"/>
    <w:rsid w:val="00E259C5"/>
    <w:rsid w:val="00E2687D"/>
    <w:rsid w:val="00E26906"/>
    <w:rsid w:val="00E26CEC"/>
    <w:rsid w:val="00E27C6A"/>
    <w:rsid w:val="00E31CCB"/>
    <w:rsid w:val="00E31CD6"/>
    <w:rsid w:val="00E31CEF"/>
    <w:rsid w:val="00E323E9"/>
    <w:rsid w:val="00E33BD5"/>
    <w:rsid w:val="00E34018"/>
    <w:rsid w:val="00E3429C"/>
    <w:rsid w:val="00E36E24"/>
    <w:rsid w:val="00E37052"/>
    <w:rsid w:val="00E4074A"/>
    <w:rsid w:val="00E40CD7"/>
    <w:rsid w:val="00E41CF3"/>
    <w:rsid w:val="00E42635"/>
    <w:rsid w:val="00E437D2"/>
    <w:rsid w:val="00E44C3E"/>
    <w:rsid w:val="00E455D1"/>
    <w:rsid w:val="00E45762"/>
    <w:rsid w:val="00E45F90"/>
    <w:rsid w:val="00E47C9D"/>
    <w:rsid w:val="00E5044D"/>
    <w:rsid w:val="00E50CE3"/>
    <w:rsid w:val="00E5137C"/>
    <w:rsid w:val="00E51D19"/>
    <w:rsid w:val="00E520FE"/>
    <w:rsid w:val="00E5375A"/>
    <w:rsid w:val="00E53A76"/>
    <w:rsid w:val="00E54950"/>
    <w:rsid w:val="00E54DC7"/>
    <w:rsid w:val="00E55751"/>
    <w:rsid w:val="00E55DC6"/>
    <w:rsid w:val="00E57D6B"/>
    <w:rsid w:val="00E60B5D"/>
    <w:rsid w:val="00E60D35"/>
    <w:rsid w:val="00E61583"/>
    <w:rsid w:val="00E63077"/>
    <w:rsid w:val="00E63324"/>
    <w:rsid w:val="00E654EA"/>
    <w:rsid w:val="00E66DC5"/>
    <w:rsid w:val="00E70945"/>
    <w:rsid w:val="00E7298F"/>
    <w:rsid w:val="00E72FBC"/>
    <w:rsid w:val="00E743E6"/>
    <w:rsid w:val="00E74C08"/>
    <w:rsid w:val="00E75C86"/>
    <w:rsid w:val="00E773AC"/>
    <w:rsid w:val="00E81DC0"/>
    <w:rsid w:val="00E81F72"/>
    <w:rsid w:val="00E8276C"/>
    <w:rsid w:val="00E8324B"/>
    <w:rsid w:val="00E84290"/>
    <w:rsid w:val="00E84B55"/>
    <w:rsid w:val="00E84C5F"/>
    <w:rsid w:val="00E853F5"/>
    <w:rsid w:val="00E8687D"/>
    <w:rsid w:val="00E87A90"/>
    <w:rsid w:val="00E904F3"/>
    <w:rsid w:val="00E90F80"/>
    <w:rsid w:val="00E9224C"/>
    <w:rsid w:val="00E939BC"/>
    <w:rsid w:val="00E93BE3"/>
    <w:rsid w:val="00E96344"/>
    <w:rsid w:val="00EA01EE"/>
    <w:rsid w:val="00EA1803"/>
    <w:rsid w:val="00EA2311"/>
    <w:rsid w:val="00EA673F"/>
    <w:rsid w:val="00EA6F0B"/>
    <w:rsid w:val="00EA6F55"/>
    <w:rsid w:val="00EB0F8F"/>
    <w:rsid w:val="00EB7690"/>
    <w:rsid w:val="00EC06C1"/>
    <w:rsid w:val="00EC4436"/>
    <w:rsid w:val="00EC473E"/>
    <w:rsid w:val="00EC7BC3"/>
    <w:rsid w:val="00ED10D8"/>
    <w:rsid w:val="00ED13F1"/>
    <w:rsid w:val="00ED1DE2"/>
    <w:rsid w:val="00ED21F2"/>
    <w:rsid w:val="00ED3304"/>
    <w:rsid w:val="00ED43C1"/>
    <w:rsid w:val="00ED49BE"/>
    <w:rsid w:val="00ED6639"/>
    <w:rsid w:val="00ED7600"/>
    <w:rsid w:val="00ED77A6"/>
    <w:rsid w:val="00EE0A5F"/>
    <w:rsid w:val="00EE1012"/>
    <w:rsid w:val="00EE12A5"/>
    <w:rsid w:val="00EE5330"/>
    <w:rsid w:val="00EE5B98"/>
    <w:rsid w:val="00EE5EC1"/>
    <w:rsid w:val="00EE68FF"/>
    <w:rsid w:val="00EF1413"/>
    <w:rsid w:val="00EF286C"/>
    <w:rsid w:val="00EF38C2"/>
    <w:rsid w:val="00EF4B4C"/>
    <w:rsid w:val="00EF5C38"/>
    <w:rsid w:val="00EF6073"/>
    <w:rsid w:val="00EF61BE"/>
    <w:rsid w:val="00EF662C"/>
    <w:rsid w:val="00EF698B"/>
    <w:rsid w:val="00F011A9"/>
    <w:rsid w:val="00F02756"/>
    <w:rsid w:val="00F02921"/>
    <w:rsid w:val="00F02E29"/>
    <w:rsid w:val="00F050D1"/>
    <w:rsid w:val="00F06BFC"/>
    <w:rsid w:val="00F07F15"/>
    <w:rsid w:val="00F12AD8"/>
    <w:rsid w:val="00F132EC"/>
    <w:rsid w:val="00F1362C"/>
    <w:rsid w:val="00F13DD0"/>
    <w:rsid w:val="00F15CE7"/>
    <w:rsid w:val="00F20546"/>
    <w:rsid w:val="00F21AB2"/>
    <w:rsid w:val="00F22B99"/>
    <w:rsid w:val="00F233BC"/>
    <w:rsid w:val="00F24F29"/>
    <w:rsid w:val="00F2521F"/>
    <w:rsid w:val="00F31A41"/>
    <w:rsid w:val="00F33738"/>
    <w:rsid w:val="00F35A9F"/>
    <w:rsid w:val="00F35E30"/>
    <w:rsid w:val="00F36A1F"/>
    <w:rsid w:val="00F36C91"/>
    <w:rsid w:val="00F36DE1"/>
    <w:rsid w:val="00F3769E"/>
    <w:rsid w:val="00F414F1"/>
    <w:rsid w:val="00F43854"/>
    <w:rsid w:val="00F43F1F"/>
    <w:rsid w:val="00F50117"/>
    <w:rsid w:val="00F506B4"/>
    <w:rsid w:val="00F508B8"/>
    <w:rsid w:val="00F50988"/>
    <w:rsid w:val="00F514CA"/>
    <w:rsid w:val="00F547F3"/>
    <w:rsid w:val="00F5481A"/>
    <w:rsid w:val="00F54FAB"/>
    <w:rsid w:val="00F56A5A"/>
    <w:rsid w:val="00F62A89"/>
    <w:rsid w:val="00F63591"/>
    <w:rsid w:val="00F63DFA"/>
    <w:rsid w:val="00F64883"/>
    <w:rsid w:val="00F7122D"/>
    <w:rsid w:val="00F71A8B"/>
    <w:rsid w:val="00F71AB3"/>
    <w:rsid w:val="00F72CB1"/>
    <w:rsid w:val="00F72F04"/>
    <w:rsid w:val="00F72FA8"/>
    <w:rsid w:val="00F73C52"/>
    <w:rsid w:val="00F74C16"/>
    <w:rsid w:val="00F766B4"/>
    <w:rsid w:val="00F7689A"/>
    <w:rsid w:val="00F80163"/>
    <w:rsid w:val="00F8065F"/>
    <w:rsid w:val="00F810EC"/>
    <w:rsid w:val="00F81F31"/>
    <w:rsid w:val="00F8215E"/>
    <w:rsid w:val="00F824F5"/>
    <w:rsid w:val="00F82579"/>
    <w:rsid w:val="00F83C0E"/>
    <w:rsid w:val="00F83FFB"/>
    <w:rsid w:val="00F8502E"/>
    <w:rsid w:val="00F862D4"/>
    <w:rsid w:val="00F86FEE"/>
    <w:rsid w:val="00F90FAB"/>
    <w:rsid w:val="00F914C9"/>
    <w:rsid w:val="00F9237C"/>
    <w:rsid w:val="00F934C1"/>
    <w:rsid w:val="00F9374D"/>
    <w:rsid w:val="00F94FCF"/>
    <w:rsid w:val="00F95EA0"/>
    <w:rsid w:val="00F95F43"/>
    <w:rsid w:val="00F962EA"/>
    <w:rsid w:val="00FA1DFE"/>
    <w:rsid w:val="00FA20EC"/>
    <w:rsid w:val="00FA5381"/>
    <w:rsid w:val="00FA5A6D"/>
    <w:rsid w:val="00FA7767"/>
    <w:rsid w:val="00FB0D76"/>
    <w:rsid w:val="00FB17B9"/>
    <w:rsid w:val="00FB39E0"/>
    <w:rsid w:val="00FB487F"/>
    <w:rsid w:val="00FB696A"/>
    <w:rsid w:val="00FC14CA"/>
    <w:rsid w:val="00FC1DBE"/>
    <w:rsid w:val="00FC29B9"/>
    <w:rsid w:val="00FC2B0B"/>
    <w:rsid w:val="00FC65AE"/>
    <w:rsid w:val="00FC6DDB"/>
    <w:rsid w:val="00FC6FD3"/>
    <w:rsid w:val="00FD15A7"/>
    <w:rsid w:val="00FD2D1E"/>
    <w:rsid w:val="00FD4614"/>
    <w:rsid w:val="00FD7551"/>
    <w:rsid w:val="00FD7BD0"/>
    <w:rsid w:val="00FE305C"/>
    <w:rsid w:val="00FE3259"/>
    <w:rsid w:val="00FE3451"/>
    <w:rsid w:val="00FE4CB1"/>
    <w:rsid w:val="00FE4D0F"/>
    <w:rsid w:val="00FE4F09"/>
    <w:rsid w:val="00FE5909"/>
    <w:rsid w:val="00FE66D6"/>
    <w:rsid w:val="00FE6B37"/>
    <w:rsid w:val="00FE7E06"/>
    <w:rsid w:val="00FF0301"/>
    <w:rsid w:val="00FF1BF4"/>
    <w:rsid w:val="00FF25F6"/>
    <w:rsid w:val="00FF365F"/>
    <w:rsid w:val="00FF4996"/>
    <w:rsid w:val="00FF52AE"/>
    <w:rsid w:val="00FF66DB"/>
    <w:rsid w:val="036290F2"/>
    <w:rsid w:val="056C72AE"/>
    <w:rsid w:val="062BE928"/>
    <w:rsid w:val="065F5BE8"/>
    <w:rsid w:val="0E992F37"/>
    <w:rsid w:val="0F1477BE"/>
    <w:rsid w:val="0F5DE8CE"/>
    <w:rsid w:val="116AFCFC"/>
    <w:rsid w:val="1421CD55"/>
    <w:rsid w:val="15B9EBFC"/>
    <w:rsid w:val="1B31209C"/>
    <w:rsid w:val="1BAD936B"/>
    <w:rsid w:val="1BFE7104"/>
    <w:rsid w:val="1EAC6051"/>
    <w:rsid w:val="20DF8463"/>
    <w:rsid w:val="21B8C1CD"/>
    <w:rsid w:val="22935EC4"/>
    <w:rsid w:val="22D9F901"/>
    <w:rsid w:val="23FC2209"/>
    <w:rsid w:val="25369AEC"/>
    <w:rsid w:val="29D47229"/>
    <w:rsid w:val="29F5B650"/>
    <w:rsid w:val="2BE743FB"/>
    <w:rsid w:val="36AAE9D1"/>
    <w:rsid w:val="3818A942"/>
    <w:rsid w:val="3A82E0FC"/>
    <w:rsid w:val="433281C1"/>
    <w:rsid w:val="440A7092"/>
    <w:rsid w:val="465EDFC2"/>
    <w:rsid w:val="4AA17D2A"/>
    <w:rsid w:val="4EA5083B"/>
    <w:rsid w:val="4F459B4C"/>
    <w:rsid w:val="52DFEB59"/>
    <w:rsid w:val="53675771"/>
    <w:rsid w:val="56B1F248"/>
    <w:rsid w:val="59989ABE"/>
    <w:rsid w:val="5A61FE1C"/>
    <w:rsid w:val="5A855115"/>
    <w:rsid w:val="5CCBE44B"/>
    <w:rsid w:val="61A1D1A2"/>
    <w:rsid w:val="625C76D8"/>
    <w:rsid w:val="672B8A3E"/>
    <w:rsid w:val="730E7238"/>
    <w:rsid w:val="7EFD9B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1D20008"/>
  <w15:chartTrackingRefBased/>
  <w15:docId w15:val="{6F54868A-0778-47FB-9E62-38C1241692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22B99"/>
    <w:rPr>
      <w:rFonts w:ascii="Times New Roman" w:hAnsi="Times New Roman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B659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3B659E"/>
    <w:p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  <w:lang w:val="en-GB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239F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92A8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92A8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92A8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92A8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92A8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92A8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aliases w:val="List Paragraph - Bullets,- Bullets,列出段落,Lista1,?? ??,?????,????,목록 단락,リスト段落,中等深浅网格 1 - 着色 21,列表段落,¥¡¡¡¡ì¬º¥¹¥È¶ÎÂä,ÁÐ³ö¶ÎÂä,¥ê¥¹¥È¶ÎÂä,列表段落1,—ño’i—Ž,1st level - Bullet List Paragraph,Lettre d'introduction,Paragrafo elenco,Normal bullet 2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ilvl w:val="1"/>
        <w:numId w:val="17"/>
      </w:numPr>
      <w:ind w:left="431" w:hanging="431"/>
    </w:pPr>
    <w:rPr>
      <w:lang w:val="en-US"/>
    </w:r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1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  <w:lang w:val="en-GB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6"/>
      </w:numPr>
    </w:pPr>
    <w:rPr>
      <w:rFonts w:eastAsia="Calibri" w:cs="Times New Roman"/>
      <w:szCs w:val="20"/>
      <w:lang w:val="en-GB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SimSun" w:hAnsi="Arial" w:cs="Times New Roman"/>
      <w:sz w:val="36"/>
      <w:szCs w:val="20"/>
      <w:lang w:val="en-GB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3"/>
      </w:numPr>
      <w:ind w:left="0" w:firstLine="0"/>
    </w:pPr>
    <w:rPr>
      <w:rFonts w:eastAsia="Calibri" w:cs="Times New Roman"/>
      <w:b/>
      <w:szCs w:val="20"/>
      <w:lang w:val="en-GB"/>
    </w:rPr>
  </w:style>
  <w:style w:type="character" w:customStyle="1" w:styleId="ListParagraphChar">
    <w:name w:val="List Paragraph Char"/>
    <w:aliases w:val="List Paragraph - Bullets Char,- Bullets Char,列出段落 Char,Lista1 Char,?? ?? Char,????? Char,???? Char,목록 단락 Char,リスト段落 Char,中等深浅网格 1 - 着色 21 Char,列表段落 Char,¥¡¡¡¡ì¬º¥¹¥È¶ÎÂä Char,ÁÐ³ö¶ÎÂä Char,¥ê¥¹¥È¶ÎÂä Char,列表段落1 Char,—ño’i—Ž Char"/>
    <w:basedOn w:val="DefaultParagraphFont"/>
    <w:link w:val="ListParagraph"/>
    <w:uiPriority w:val="34"/>
    <w:qFormat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  <w:lang w:val="en-GB"/>
    </w:rPr>
  </w:style>
  <w:style w:type="table" w:styleId="TableGrid">
    <w:name w:val="Table Grid"/>
    <w:aliases w:val="TableGrid"/>
    <w:basedOn w:val="TableNormal"/>
    <w:qFormat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  <w:lang w:val="en-GB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0B0056"/>
    <w:pPr>
      <w:numPr>
        <w:numId w:val="7"/>
      </w:numPr>
      <w:ind w:left="0" w:firstLine="0"/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basedOn w:val="DefaultParagraphFont"/>
    <w:link w:val="Caption"/>
    <w:uiPriority w:val="35"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0B0056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8215E"/>
    <w:pPr>
      <w:tabs>
        <w:tab w:val="right" w:leader="dot" w:pos="9617"/>
      </w:tabs>
      <w:spacing w:after="100"/>
    </w:pPr>
    <w:rPr>
      <w:i/>
      <w:iCs/>
      <w:noProof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2B4922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2B4922"/>
    <w:rPr>
      <w:rFonts w:ascii="Times New Roman" w:eastAsia="Calibri" w:hAnsi="Times New Roman" w:cs="Times New Roman"/>
      <w:sz w:val="20"/>
      <w:szCs w:val="20"/>
      <w:lang w:val="en-GB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17"/>
      </w:numPr>
      <w:ind w:left="505" w:hanging="505"/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02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0221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239F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styleId="ListTable3-Accent1">
    <w:name w:val="List Table 3 Accent 1"/>
    <w:basedOn w:val="TableNormal"/>
    <w:uiPriority w:val="48"/>
    <w:rsid w:val="00300956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paragraph" w:customStyle="1" w:styleId="Numbering">
    <w:name w:val="Numbering"/>
    <w:basedOn w:val="ListParagraph"/>
    <w:autoRedefine/>
    <w:qFormat/>
    <w:rsid w:val="001C6A5C"/>
    <w:pPr>
      <w:numPr>
        <w:numId w:val="25"/>
      </w:numPr>
      <w:shd w:val="clear" w:color="auto" w:fill="FFFFFF"/>
      <w:spacing w:before="240" w:after="240" w:line="240" w:lineRule="auto"/>
      <w:ind w:left="568" w:hanging="284"/>
    </w:pPr>
    <w:rPr>
      <w:rFonts w:asciiTheme="minorHAnsi" w:hAnsiTheme="minorHAnsi" w:cs="Arial"/>
      <w:color w:val="44546A" w:themeColor="text2"/>
      <w:sz w:val="22"/>
      <w:lang w:eastAsia="ko-KR"/>
    </w:rPr>
  </w:style>
  <w:style w:type="character" w:styleId="UnresolvedMention">
    <w:name w:val="Unresolved Mention"/>
    <w:basedOn w:val="DefaultParagraphFont"/>
    <w:uiPriority w:val="99"/>
    <w:semiHidden/>
    <w:unhideWhenUsed/>
    <w:rsid w:val="00FE305C"/>
    <w:rPr>
      <w:color w:val="605E5C"/>
      <w:shd w:val="clear" w:color="auto" w:fill="E1DFDD"/>
    </w:rPr>
  </w:style>
  <w:style w:type="paragraph" w:customStyle="1" w:styleId="sectionsubheader">
    <w:name w:val="section_subheader"/>
    <w:next w:val="Normal"/>
    <w:link w:val="sectionsubheaderChar"/>
    <w:qFormat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paragraph" w:styleId="Quote">
    <w:name w:val="Quote"/>
    <w:basedOn w:val="Normal"/>
    <w:next w:val="Normal"/>
    <w:link w:val="QuoteChar"/>
    <w:uiPriority w:val="29"/>
    <w:qFormat/>
    <w:rsid w:val="00110481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ectionsubheaderChar">
    <w:name w:val="section_subheader Char"/>
    <w:basedOn w:val="DefaultParagraphFont"/>
    <w:link w:val="sectionsubheader"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character" w:customStyle="1" w:styleId="QuoteChar">
    <w:name w:val="Quote Char"/>
    <w:basedOn w:val="DefaultParagraphFont"/>
    <w:link w:val="Quote"/>
    <w:uiPriority w:val="29"/>
    <w:rsid w:val="00110481"/>
    <w:rPr>
      <w:rFonts w:ascii="Times New Roman" w:hAnsi="Times New Roman"/>
      <w:i/>
      <w:iCs/>
      <w:color w:val="404040" w:themeColor="text1" w:themeTint="BF"/>
      <w:sz w:val="20"/>
    </w:rPr>
  </w:style>
  <w:style w:type="character" w:styleId="Strong">
    <w:name w:val="Strong"/>
    <w:basedOn w:val="DefaultParagraphFont"/>
    <w:uiPriority w:val="22"/>
    <w:qFormat/>
    <w:rsid w:val="00110481"/>
    <w:rPr>
      <w:b/>
      <w:bCs/>
    </w:rPr>
  </w:style>
  <w:style w:type="character" w:styleId="IntenseEmphasis">
    <w:name w:val="Intense Emphasis"/>
    <w:basedOn w:val="DefaultParagraphFont"/>
    <w:uiPriority w:val="21"/>
    <w:qFormat/>
    <w:rsid w:val="00110481"/>
    <w:rPr>
      <w:i/>
      <w:iCs/>
      <w:color w:val="4472C4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110481"/>
    <w:pPr>
      <w:numPr>
        <w:ilvl w:val="1"/>
      </w:numPr>
    </w:pPr>
    <w:rPr>
      <w:rFonts w:asciiTheme="minorHAnsi" w:eastAsiaTheme="minorEastAsia" w:hAnsiTheme="minorHAnsi"/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110481"/>
    <w:rPr>
      <w:rFonts w:eastAsiaTheme="minorEastAsia"/>
      <w:color w:val="5A5A5A" w:themeColor="text1" w:themeTint="A5"/>
      <w:spacing w:val="15"/>
    </w:rPr>
  </w:style>
  <w:style w:type="character" w:styleId="CommentReference">
    <w:name w:val="annotation reference"/>
    <w:basedOn w:val="DefaultParagraphFont"/>
    <w:semiHidden/>
    <w:unhideWhenUsed/>
    <w:rsid w:val="00542D23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542D23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rsid w:val="00542D23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42D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42D23"/>
    <w:rPr>
      <w:rFonts w:ascii="Times New Roman" w:hAnsi="Times New Roman"/>
      <w:b/>
      <w:bCs/>
      <w:sz w:val="20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92A86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paragraph" w:styleId="TOC3">
    <w:name w:val="toc 3"/>
    <w:basedOn w:val="Normal"/>
    <w:next w:val="Normal"/>
    <w:autoRedefine/>
    <w:uiPriority w:val="39"/>
    <w:unhideWhenUsed/>
    <w:rsid w:val="00592A86"/>
    <w:pPr>
      <w:spacing w:after="100"/>
      <w:ind w:left="400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592A86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92A8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92A8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92A86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92A86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table" w:customStyle="1" w:styleId="Style1">
    <w:name w:val="Style1"/>
    <w:basedOn w:val="TableNormal"/>
    <w:uiPriority w:val="99"/>
    <w:rsid w:val="004E7A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@Yu Gothic UI Semilight" w:hAnsi="@Yu Gothic UI Semilight"/>
        <w:b/>
        <w:color w:val="FFFFFF" w:themeColor="background1"/>
        <w:sz w:val="20"/>
      </w:rPr>
      <w:tblPr/>
      <w:tcPr>
        <w:shd w:val="clear" w:color="auto" w:fill="124191"/>
      </w:tcPr>
    </w:tblStylePr>
  </w:style>
  <w:style w:type="paragraph" w:styleId="TOC4">
    <w:name w:val="toc 4"/>
    <w:aliases w:val="Observation"/>
    <w:basedOn w:val="Normal"/>
    <w:next w:val="Normal"/>
    <w:autoRedefine/>
    <w:uiPriority w:val="39"/>
    <w:unhideWhenUsed/>
    <w:rsid w:val="00AF41B0"/>
    <w:pPr>
      <w:tabs>
        <w:tab w:val="right" w:leader="dot" w:pos="9617"/>
      </w:tabs>
      <w:spacing w:after="100"/>
    </w:pPr>
  </w:style>
  <w:style w:type="paragraph" w:styleId="TOC5">
    <w:name w:val="toc 5"/>
    <w:aliases w:val="Proposal"/>
    <w:basedOn w:val="Normal"/>
    <w:next w:val="Normal"/>
    <w:autoRedefine/>
    <w:uiPriority w:val="39"/>
    <w:unhideWhenUsed/>
    <w:rsid w:val="00A4355E"/>
    <w:pPr>
      <w:spacing w:after="100"/>
    </w:pPr>
    <w:rPr>
      <w:b/>
    </w:rPr>
  </w:style>
  <w:style w:type="paragraph" w:customStyle="1" w:styleId="TAC">
    <w:name w:val="TAC"/>
    <w:basedOn w:val="TAL"/>
    <w:link w:val="TACChar"/>
    <w:qFormat/>
    <w:rsid w:val="00F8502E"/>
    <w:pPr>
      <w:jc w:val="center"/>
    </w:pPr>
  </w:style>
  <w:style w:type="character" w:customStyle="1" w:styleId="TACChar">
    <w:name w:val="TAC Char"/>
    <w:link w:val="TAC"/>
    <w:qFormat/>
    <w:rsid w:val="00F8502E"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LCar">
    <w:name w:val="TAL Car"/>
    <w:link w:val="TAL"/>
    <w:qFormat/>
    <w:locked/>
    <w:rsid w:val="00F8502E"/>
    <w:rPr>
      <w:rFonts w:ascii="Arial" w:eastAsia="Times New Roman" w:hAnsi="Arial"/>
      <w:sz w:val="18"/>
    </w:rPr>
  </w:style>
  <w:style w:type="paragraph" w:customStyle="1" w:styleId="TAL">
    <w:name w:val="TAL"/>
    <w:basedOn w:val="Normal"/>
    <w:link w:val="TALCar"/>
    <w:qFormat/>
    <w:rsid w:val="00F8502E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/>
      <w:sz w:val="18"/>
    </w:rPr>
  </w:style>
  <w:style w:type="paragraph" w:customStyle="1" w:styleId="TAH">
    <w:name w:val="TAH"/>
    <w:basedOn w:val="TAC"/>
    <w:link w:val="TAHCar"/>
    <w:qFormat/>
    <w:rsid w:val="00F8502E"/>
    <w:rPr>
      <w:b/>
    </w:rPr>
  </w:style>
  <w:style w:type="character" w:customStyle="1" w:styleId="TAHCar">
    <w:name w:val="TAH Car"/>
    <w:link w:val="TAH"/>
    <w:qFormat/>
    <w:rsid w:val="00F8502E"/>
    <w:rPr>
      <w:rFonts w:ascii="Arial" w:eastAsia="Times New Roman" w:hAnsi="Arial"/>
      <w:b/>
      <w:sz w:val="18"/>
    </w:rPr>
  </w:style>
  <w:style w:type="character" w:customStyle="1" w:styleId="normaltextrun">
    <w:name w:val="normaltextrun"/>
    <w:basedOn w:val="DefaultParagraphFont"/>
    <w:rsid w:val="008E009B"/>
  </w:style>
  <w:style w:type="character" w:customStyle="1" w:styleId="eop">
    <w:name w:val="eop"/>
    <w:basedOn w:val="DefaultParagraphFont"/>
    <w:rsid w:val="008E009B"/>
  </w:style>
  <w:style w:type="paragraph" w:customStyle="1" w:styleId="paragraph">
    <w:name w:val="paragraph"/>
    <w:basedOn w:val="Normal"/>
    <w:rsid w:val="008E009B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val="fr-FR" w:eastAsia="fr-FR"/>
    </w:rPr>
  </w:style>
  <w:style w:type="paragraph" w:styleId="Header">
    <w:name w:val="header"/>
    <w:basedOn w:val="Normal"/>
    <w:link w:val="HeaderChar"/>
    <w:uiPriority w:val="99"/>
    <w:semiHidden/>
    <w:unhideWhenUsed/>
    <w:rsid w:val="00C166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C166AA"/>
    <w:rPr>
      <w:rFonts w:ascii="Times New Roman" w:hAnsi="Times New Roman"/>
      <w:sz w:val="20"/>
    </w:rPr>
  </w:style>
  <w:style w:type="paragraph" w:styleId="Footer">
    <w:name w:val="footer"/>
    <w:basedOn w:val="Normal"/>
    <w:link w:val="FooterChar"/>
    <w:uiPriority w:val="99"/>
    <w:semiHidden/>
    <w:unhideWhenUsed/>
    <w:rsid w:val="00C166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C166AA"/>
    <w:rPr>
      <w:rFonts w:ascii="Times New Roman" w:hAnsi="Times New Roman"/>
      <w:sz w:val="20"/>
    </w:rPr>
  </w:style>
  <w:style w:type="paragraph" w:customStyle="1" w:styleId="TAN">
    <w:name w:val="TAN"/>
    <w:basedOn w:val="Normal"/>
    <w:link w:val="TANChar"/>
    <w:qFormat/>
    <w:rsid w:val="007132A6"/>
    <w:pPr>
      <w:keepNext/>
      <w:keepLines/>
      <w:ind w:left="851" w:hanging="851"/>
    </w:pPr>
    <w:rPr>
      <w:rFonts w:ascii="Arial" w:eastAsia="SimSun" w:hAnsi="Arial" w:cs="Times New Roman"/>
      <w:sz w:val="18"/>
      <w:szCs w:val="20"/>
      <w:lang w:val="zh-CN"/>
    </w:rPr>
  </w:style>
  <w:style w:type="character" w:customStyle="1" w:styleId="TANChar">
    <w:name w:val="TAN Char"/>
    <w:link w:val="TAN"/>
    <w:qFormat/>
    <w:rsid w:val="007132A6"/>
    <w:rPr>
      <w:rFonts w:ascii="Arial" w:eastAsia="SimSun" w:hAnsi="Arial" w:cs="Times New Roman"/>
      <w:sz w:val="18"/>
      <w:szCs w:val="20"/>
      <w:lang w:val="zh-CN"/>
    </w:rPr>
  </w:style>
  <w:style w:type="paragraph" w:customStyle="1" w:styleId="TH">
    <w:name w:val="TH"/>
    <w:basedOn w:val="Normal"/>
    <w:link w:val="THChar"/>
    <w:qFormat/>
    <w:rsid w:val="00D96122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Cs w:val="20"/>
      <w:lang w:val="en-GB"/>
    </w:rPr>
  </w:style>
  <w:style w:type="character" w:customStyle="1" w:styleId="THChar">
    <w:name w:val="TH Char"/>
    <w:link w:val="TH"/>
    <w:qFormat/>
    <w:rsid w:val="00D96122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TALChar">
    <w:name w:val="TAL Char"/>
    <w:qFormat/>
    <w:rsid w:val="00D96122"/>
    <w:rPr>
      <w:rFonts w:ascii="Arial" w:hAnsi="Arial"/>
      <w:sz w:val="18"/>
      <w:lang w:val="en-GB" w:eastAsia="en-US"/>
    </w:rPr>
  </w:style>
  <w:style w:type="character" w:styleId="Mention">
    <w:name w:val="Mention"/>
    <w:basedOn w:val="DefaultParagraphFont"/>
    <w:uiPriority w:val="99"/>
    <w:unhideWhenUsed/>
    <w:rsid w:val="007F6EFC"/>
    <w:rPr>
      <w:color w:val="2B579A"/>
      <w:shd w:val="clear" w:color="auto" w:fill="E1DFDD"/>
    </w:rPr>
  </w:style>
  <w:style w:type="paragraph" w:styleId="Revision">
    <w:name w:val="Revision"/>
    <w:hidden/>
    <w:uiPriority w:val="99"/>
    <w:semiHidden/>
    <w:rsid w:val="00F233BC"/>
    <w:pPr>
      <w:spacing w:after="0" w:line="240" w:lineRule="auto"/>
    </w:pPr>
    <w:rPr>
      <w:rFonts w:ascii="Times New Roman" w:hAnsi="Times New Roman"/>
      <w:sz w:val="20"/>
    </w:rPr>
  </w:style>
  <w:style w:type="character" w:styleId="PlaceholderText">
    <w:name w:val="Placeholder Text"/>
    <w:basedOn w:val="DefaultParagraphFont"/>
    <w:uiPriority w:val="99"/>
    <w:semiHidden/>
    <w:rsid w:val="004B70EC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444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9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56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8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23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9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10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1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4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15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1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77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66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9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17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4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966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078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lhamilt\Nokia\5G%20Radio%20-%20RAN4%205G%20Documents\RAN4%20106bis%20e-meeting\!TDoc%20templates\3GPP_Paper_Template_RAN4_%23106bis-e_Dimitri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515ed0f-1eb4-4997-b455-fa3e2004c8af" xsi:nil="true"/>
    <lcf76f155ced4ddcb4097134ff3c332f xmlns="c1d060b8-0e5e-4047-84fe-4700ce5f87ea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F184E665435C94593C83D1D620CFB0F" ma:contentTypeVersion="15" ma:contentTypeDescription="Create a new document." ma:contentTypeScope="" ma:versionID="844f0adbbae910f68a19fd9c02b57a89">
  <xsd:schema xmlns:xsd="http://www.w3.org/2001/XMLSchema" xmlns:xs="http://www.w3.org/2001/XMLSchema" xmlns:p="http://schemas.microsoft.com/office/2006/metadata/properties" xmlns:ns2="c1d060b8-0e5e-4047-84fe-4700ce5f87ea" xmlns:ns3="f515ed0f-1eb4-4997-b455-fa3e2004c8af" targetNamespace="http://schemas.microsoft.com/office/2006/metadata/properties" ma:root="true" ma:fieldsID="0bacd91a94edfa6e376f8aa530e0fb9b" ns2:_="" ns3:_="">
    <xsd:import namespace="c1d060b8-0e5e-4047-84fe-4700ce5f87ea"/>
    <xsd:import namespace="f515ed0f-1eb4-4997-b455-fa3e2004c8a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OCR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d060b8-0e5e-4047-84fe-4700ce5f87e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f531deeb-2674-43eb-80e4-de4fbf68bfe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515ed0f-1eb4-4997-b455-fa3e2004c8af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5abd20-cc5e-4cb0-a93b-c3b9e2784074}" ma:internalName="TaxCatchAll" ma:showField="CatchAllData" ma:web="f515ed0f-1eb4-4997-b455-fa3e2004c8a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4229671-E0DA-4094-AFA7-CB40F111EDFA}">
  <ds:schemaRefs>
    <ds:schemaRef ds:uri="http://schemas.microsoft.com/office/2006/metadata/properties"/>
    <ds:schemaRef ds:uri="http://schemas.microsoft.com/office/infopath/2007/PartnerControls"/>
    <ds:schemaRef ds:uri="f515ed0f-1eb4-4997-b455-fa3e2004c8af"/>
    <ds:schemaRef ds:uri="c1d060b8-0e5e-4047-84fe-4700ce5f87ea"/>
  </ds:schemaRefs>
</ds:datastoreItem>
</file>

<file path=customXml/itemProps2.xml><?xml version="1.0" encoding="utf-8"?>
<ds:datastoreItem xmlns:ds="http://schemas.openxmlformats.org/officeDocument/2006/customXml" ds:itemID="{E7B7E4B6-D2D1-45BF-BFB1-9BB25770C79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d060b8-0e5e-4047-84fe-4700ce5f87ea"/>
    <ds:schemaRef ds:uri="f515ed0f-1eb4-4997-b455-fa3e2004c8a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2273053-F8AC-49A6-AF4B-018A0BD9597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5722D20-8327-437F-8D12-51EE480B4483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46c98d88-e344-4ed4-8496-4ed7712e255d}" enabled="0" method="" siteId="{46c98d88-e344-4ed4-8496-4ed7712e255d}" removed="1"/>
  <clbl:label id="{b1aa2129-79ec-42c0-bfac-e5b7a0374572}" enabled="1" method="Privileged" siteId="{5d471751-9675-428d-917b-70f44f9630b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3GPP_Paper_Template_RAN4_#106bis-e_Dimitri.dotx</Template>
  <TotalTime>792</TotalTime>
  <Pages>10</Pages>
  <Words>3083</Words>
  <Characters>17574</Characters>
  <Application>Microsoft Office Word</Application>
  <DocSecurity>0</DocSecurity>
  <Lines>146</Lines>
  <Paragraphs>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Alexander Hamilton (Nokia)</dc:creator>
  <cp:keywords>3GPP;RAN4</cp:keywords>
  <dc:description/>
  <cp:lastModifiedBy>Tukmanov,A,Anvar,TUD2 R</cp:lastModifiedBy>
  <cp:revision>717</cp:revision>
  <dcterms:created xsi:type="dcterms:W3CDTF">2024-02-20T00:20:00Z</dcterms:created>
  <dcterms:modified xsi:type="dcterms:W3CDTF">2024-08-09T16:28:00Z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2021-09-16T07:35:33Z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683be814-a3ef-4ea6-b9b9-ccc5970dcbc1</vt:lpwstr>
  </property>
  <property fmtid="{D5CDD505-2E9C-101B-9397-08002B2CF9AE}" pid="8" name="MSIP_Label_b1aa2129-79ec-42c0-bfac-e5b7a0374572_ContentBits">
    <vt:lpwstr>0</vt:lpwstr>
  </property>
  <property fmtid="{D5CDD505-2E9C-101B-9397-08002B2CF9AE}" pid="9" name="_dlc_DocIdItemGuid">
    <vt:lpwstr>949e163c-48cd-4df3-bff2-2eb2aea9ca81</vt:lpwstr>
  </property>
  <property fmtid="{D5CDD505-2E9C-101B-9397-08002B2CF9AE}" pid="10" name="MediaServiceImageTags">
    <vt:lpwstr/>
  </property>
  <property fmtid="{D5CDD505-2E9C-101B-9397-08002B2CF9AE}" pid="11" name="ContentTypeId">
    <vt:lpwstr>0x0101006F184E665435C94593C83D1D620CFB0F</vt:lpwstr>
  </property>
  <property fmtid="{D5CDD505-2E9C-101B-9397-08002B2CF9AE}" pid="12" name="MSIP_Label_55818d02-8d25-4bb9-b27c-e4db64670887_Enabled">
    <vt:lpwstr>true</vt:lpwstr>
  </property>
  <property fmtid="{D5CDD505-2E9C-101B-9397-08002B2CF9AE}" pid="13" name="MSIP_Label_55818d02-8d25-4bb9-b27c-e4db64670887_SetDate">
    <vt:lpwstr>2024-01-31T00:55:33Z</vt:lpwstr>
  </property>
  <property fmtid="{D5CDD505-2E9C-101B-9397-08002B2CF9AE}" pid="14" name="MSIP_Label_55818d02-8d25-4bb9-b27c-e4db64670887_Method">
    <vt:lpwstr>Standard</vt:lpwstr>
  </property>
  <property fmtid="{D5CDD505-2E9C-101B-9397-08002B2CF9AE}" pid="15" name="MSIP_Label_55818d02-8d25-4bb9-b27c-e4db64670887_Name">
    <vt:lpwstr>55818d02-8d25-4bb9-b27c-e4db64670887</vt:lpwstr>
  </property>
  <property fmtid="{D5CDD505-2E9C-101B-9397-08002B2CF9AE}" pid="16" name="MSIP_Label_55818d02-8d25-4bb9-b27c-e4db64670887_SiteId">
    <vt:lpwstr>a7f35688-9c00-4d5e-ba41-29f146377ab0</vt:lpwstr>
  </property>
  <property fmtid="{D5CDD505-2E9C-101B-9397-08002B2CF9AE}" pid="17" name="MSIP_Label_55818d02-8d25-4bb9-b27c-e4db64670887_ActionId">
    <vt:lpwstr>e05a2401-5db5-4cea-af33-76a9d8f69a6e</vt:lpwstr>
  </property>
  <property fmtid="{D5CDD505-2E9C-101B-9397-08002B2CF9AE}" pid="18" name="MSIP_Label_55818d02-8d25-4bb9-b27c-e4db64670887_ContentBits">
    <vt:lpwstr>0</vt:lpwstr>
  </property>
</Properties>
</file>